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27587" w14:textId="6EDB164D" w:rsidR="00D81857" w:rsidRDefault="00D81857" w:rsidP="00DB62F7">
      <w:pPr>
        <w:pStyle w:val="Titolo1"/>
      </w:pPr>
      <w:r>
        <w:t>ANNEXE </w:t>
      </w:r>
      <w:proofErr w:type="gramStart"/>
      <w:r>
        <w:t>II:</w:t>
      </w:r>
      <w:proofErr w:type="gramEnd"/>
      <w:r>
        <w:t xml:space="preserve"> TERMES DE RÉFÉRENCE</w:t>
      </w:r>
    </w:p>
    <w:p w14:paraId="5F2CCAEE" w14:textId="77777777" w:rsidR="00000DF4" w:rsidRPr="00774ECE" w:rsidRDefault="009D2CAF">
      <w:pPr>
        <w:pStyle w:val="Sommario1"/>
        <w:rPr>
          <w:rFonts w:asciiTheme="minorHAnsi" w:eastAsiaTheme="minorEastAsia" w:hAnsiTheme="minorHAnsi" w:cstheme="minorBidi"/>
          <w:b w:val="0"/>
          <w:caps w:val="0"/>
          <w:noProof/>
          <w:sz w:val="22"/>
          <w:szCs w:val="22"/>
          <w:lang w:val="fr-BE"/>
        </w:rPr>
      </w:pPr>
      <w:r>
        <w:rPr>
          <w:smallCaps/>
          <w:szCs w:val="22"/>
        </w:rPr>
        <w:fldChar w:fldCharType="begin"/>
      </w:r>
      <w:r>
        <w:rPr>
          <w:smallCaps/>
          <w:szCs w:val="22"/>
        </w:rPr>
        <w:instrText xml:space="preserve"> TOC \o "1-2" </w:instrText>
      </w:r>
      <w:r>
        <w:rPr>
          <w:smallCaps/>
          <w:szCs w:val="22"/>
        </w:rPr>
        <w:fldChar w:fldCharType="separate"/>
      </w:r>
      <w:r w:rsidR="00000DF4">
        <w:rPr>
          <w:noProof/>
        </w:rPr>
        <w:t>1.</w:t>
      </w:r>
      <w:r w:rsidR="00000DF4" w:rsidRPr="00774ECE">
        <w:rPr>
          <w:rFonts w:asciiTheme="minorHAnsi" w:eastAsiaTheme="minorEastAsia" w:hAnsiTheme="minorHAnsi" w:cstheme="minorBidi"/>
          <w:b w:val="0"/>
          <w:caps w:val="0"/>
          <w:noProof/>
          <w:sz w:val="22"/>
          <w:szCs w:val="22"/>
          <w:lang w:val="fr-BE"/>
        </w:rPr>
        <w:tab/>
      </w:r>
      <w:r w:rsidR="00000DF4">
        <w:rPr>
          <w:noProof/>
        </w:rPr>
        <w:t>INFORMATIONS GÉNÉRALES</w:t>
      </w:r>
      <w:r w:rsidR="00000DF4">
        <w:rPr>
          <w:noProof/>
        </w:rPr>
        <w:tab/>
      </w:r>
      <w:r w:rsidR="00000DF4">
        <w:rPr>
          <w:noProof/>
        </w:rPr>
        <w:fldChar w:fldCharType="begin"/>
      </w:r>
      <w:r w:rsidR="00000DF4">
        <w:rPr>
          <w:noProof/>
        </w:rPr>
        <w:instrText xml:space="preserve"> PAGEREF _Toc88224756 \h </w:instrText>
      </w:r>
      <w:r w:rsidR="00000DF4">
        <w:rPr>
          <w:noProof/>
        </w:rPr>
      </w:r>
      <w:r w:rsidR="00000DF4">
        <w:rPr>
          <w:noProof/>
        </w:rPr>
        <w:fldChar w:fldCharType="separate"/>
      </w:r>
      <w:r w:rsidR="00000DF4">
        <w:rPr>
          <w:noProof/>
        </w:rPr>
        <w:t>2</w:t>
      </w:r>
      <w:r w:rsidR="00000DF4">
        <w:rPr>
          <w:noProof/>
        </w:rPr>
        <w:fldChar w:fldCharType="end"/>
      </w:r>
    </w:p>
    <w:p w14:paraId="5471F343"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1.1.</w:t>
      </w:r>
      <w:r w:rsidRPr="00774ECE">
        <w:rPr>
          <w:rFonts w:asciiTheme="minorHAnsi" w:eastAsiaTheme="minorEastAsia" w:hAnsiTheme="minorHAnsi" w:cstheme="minorBidi"/>
          <w:noProof/>
          <w:szCs w:val="22"/>
          <w:lang w:val="fr-BE"/>
        </w:rPr>
        <w:tab/>
      </w:r>
      <w:r>
        <w:rPr>
          <w:noProof/>
        </w:rPr>
        <w:t>Pays partenaire</w:t>
      </w:r>
      <w:r>
        <w:rPr>
          <w:noProof/>
        </w:rPr>
        <w:tab/>
      </w:r>
      <w:r>
        <w:rPr>
          <w:noProof/>
        </w:rPr>
        <w:fldChar w:fldCharType="begin"/>
      </w:r>
      <w:r>
        <w:rPr>
          <w:noProof/>
        </w:rPr>
        <w:instrText xml:space="preserve"> PAGEREF _Toc88224757 \h </w:instrText>
      </w:r>
      <w:r>
        <w:rPr>
          <w:noProof/>
        </w:rPr>
      </w:r>
      <w:r>
        <w:rPr>
          <w:noProof/>
        </w:rPr>
        <w:fldChar w:fldCharType="separate"/>
      </w:r>
      <w:r>
        <w:rPr>
          <w:noProof/>
        </w:rPr>
        <w:t>2</w:t>
      </w:r>
      <w:r>
        <w:rPr>
          <w:noProof/>
        </w:rPr>
        <w:fldChar w:fldCharType="end"/>
      </w:r>
    </w:p>
    <w:p w14:paraId="328E3346"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1.2.</w:t>
      </w:r>
      <w:r w:rsidRPr="00774ECE">
        <w:rPr>
          <w:rFonts w:asciiTheme="minorHAnsi" w:eastAsiaTheme="minorEastAsia" w:hAnsiTheme="minorHAnsi" w:cstheme="minorBidi"/>
          <w:noProof/>
          <w:szCs w:val="22"/>
          <w:lang w:val="fr-BE"/>
        </w:rPr>
        <w:tab/>
      </w:r>
      <w:r>
        <w:rPr>
          <w:noProof/>
        </w:rPr>
        <w:t>Pouvoir adjudicateur</w:t>
      </w:r>
      <w:r>
        <w:rPr>
          <w:noProof/>
        </w:rPr>
        <w:tab/>
      </w:r>
      <w:r>
        <w:rPr>
          <w:noProof/>
        </w:rPr>
        <w:fldChar w:fldCharType="begin"/>
      </w:r>
      <w:r>
        <w:rPr>
          <w:noProof/>
        </w:rPr>
        <w:instrText xml:space="preserve"> PAGEREF _Toc88224758 \h </w:instrText>
      </w:r>
      <w:r>
        <w:rPr>
          <w:noProof/>
        </w:rPr>
      </w:r>
      <w:r>
        <w:rPr>
          <w:noProof/>
        </w:rPr>
        <w:fldChar w:fldCharType="separate"/>
      </w:r>
      <w:r>
        <w:rPr>
          <w:noProof/>
        </w:rPr>
        <w:t>2</w:t>
      </w:r>
      <w:r>
        <w:rPr>
          <w:noProof/>
        </w:rPr>
        <w:fldChar w:fldCharType="end"/>
      </w:r>
    </w:p>
    <w:p w14:paraId="1451C76B"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1.3.</w:t>
      </w:r>
      <w:r w:rsidRPr="00774ECE">
        <w:rPr>
          <w:rFonts w:asciiTheme="minorHAnsi" w:eastAsiaTheme="minorEastAsia" w:hAnsiTheme="minorHAnsi" w:cstheme="minorBidi"/>
          <w:noProof/>
          <w:szCs w:val="22"/>
          <w:lang w:val="fr-BE"/>
        </w:rPr>
        <w:tab/>
      </w:r>
      <w:r>
        <w:rPr>
          <w:noProof/>
        </w:rPr>
        <w:t>Informations utiles concernant le pays</w:t>
      </w:r>
      <w:r>
        <w:rPr>
          <w:noProof/>
        </w:rPr>
        <w:tab/>
      </w:r>
      <w:r>
        <w:rPr>
          <w:noProof/>
        </w:rPr>
        <w:fldChar w:fldCharType="begin"/>
      </w:r>
      <w:r>
        <w:rPr>
          <w:noProof/>
        </w:rPr>
        <w:instrText xml:space="preserve"> PAGEREF _Toc88224759 \h </w:instrText>
      </w:r>
      <w:r>
        <w:rPr>
          <w:noProof/>
        </w:rPr>
      </w:r>
      <w:r>
        <w:rPr>
          <w:noProof/>
        </w:rPr>
        <w:fldChar w:fldCharType="separate"/>
      </w:r>
      <w:r>
        <w:rPr>
          <w:noProof/>
        </w:rPr>
        <w:t>2</w:t>
      </w:r>
      <w:r>
        <w:rPr>
          <w:noProof/>
        </w:rPr>
        <w:fldChar w:fldCharType="end"/>
      </w:r>
    </w:p>
    <w:p w14:paraId="205C162F"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1.4.</w:t>
      </w:r>
      <w:r w:rsidRPr="00774ECE">
        <w:rPr>
          <w:rFonts w:asciiTheme="minorHAnsi" w:eastAsiaTheme="minorEastAsia" w:hAnsiTheme="minorHAnsi" w:cstheme="minorBidi"/>
          <w:noProof/>
          <w:szCs w:val="22"/>
          <w:lang w:val="fr-BE"/>
        </w:rPr>
        <w:tab/>
      </w:r>
      <w:r>
        <w:rPr>
          <w:noProof/>
        </w:rPr>
        <w:t>Situation actuelle dans le secteur concerné</w:t>
      </w:r>
      <w:r>
        <w:rPr>
          <w:noProof/>
        </w:rPr>
        <w:tab/>
      </w:r>
      <w:r>
        <w:rPr>
          <w:noProof/>
        </w:rPr>
        <w:fldChar w:fldCharType="begin"/>
      </w:r>
      <w:r>
        <w:rPr>
          <w:noProof/>
        </w:rPr>
        <w:instrText xml:space="preserve"> PAGEREF _Toc88224760 \h </w:instrText>
      </w:r>
      <w:r>
        <w:rPr>
          <w:noProof/>
        </w:rPr>
      </w:r>
      <w:r>
        <w:rPr>
          <w:noProof/>
        </w:rPr>
        <w:fldChar w:fldCharType="separate"/>
      </w:r>
      <w:r>
        <w:rPr>
          <w:noProof/>
        </w:rPr>
        <w:t>2</w:t>
      </w:r>
      <w:r>
        <w:rPr>
          <w:noProof/>
        </w:rPr>
        <w:fldChar w:fldCharType="end"/>
      </w:r>
    </w:p>
    <w:p w14:paraId="07CBD967"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1.5.</w:t>
      </w:r>
      <w:r w:rsidRPr="00774ECE">
        <w:rPr>
          <w:rFonts w:asciiTheme="minorHAnsi" w:eastAsiaTheme="minorEastAsia" w:hAnsiTheme="minorHAnsi" w:cstheme="minorBidi"/>
          <w:noProof/>
          <w:szCs w:val="22"/>
          <w:lang w:val="fr-BE"/>
        </w:rPr>
        <w:tab/>
      </w:r>
      <w:r>
        <w:rPr>
          <w:noProof/>
        </w:rPr>
        <w:t>Programmes connexes et autres activités des donateurs</w:t>
      </w:r>
      <w:r>
        <w:rPr>
          <w:noProof/>
        </w:rPr>
        <w:tab/>
      </w:r>
      <w:r>
        <w:rPr>
          <w:noProof/>
        </w:rPr>
        <w:fldChar w:fldCharType="begin"/>
      </w:r>
      <w:r>
        <w:rPr>
          <w:noProof/>
        </w:rPr>
        <w:instrText xml:space="preserve"> PAGEREF _Toc88224761 \h </w:instrText>
      </w:r>
      <w:r>
        <w:rPr>
          <w:noProof/>
        </w:rPr>
      </w:r>
      <w:r>
        <w:rPr>
          <w:noProof/>
        </w:rPr>
        <w:fldChar w:fldCharType="separate"/>
      </w:r>
      <w:r>
        <w:rPr>
          <w:noProof/>
        </w:rPr>
        <w:t>2</w:t>
      </w:r>
      <w:r>
        <w:rPr>
          <w:noProof/>
        </w:rPr>
        <w:fldChar w:fldCharType="end"/>
      </w:r>
    </w:p>
    <w:p w14:paraId="325FED1B" w14:textId="77777777" w:rsidR="00000DF4" w:rsidRPr="00774ECE" w:rsidRDefault="00000DF4">
      <w:pPr>
        <w:pStyle w:val="Sommario1"/>
        <w:rPr>
          <w:rFonts w:asciiTheme="minorHAnsi" w:eastAsiaTheme="minorEastAsia" w:hAnsiTheme="minorHAnsi" w:cstheme="minorBidi"/>
          <w:b w:val="0"/>
          <w:caps w:val="0"/>
          <w:noProof/>
          <w:sz w:val="22"/>
          <w:szCs w:val="22"/>
          <w:lang w:val="fr-BE"/>
        </w:rPr>
      </w:pPr>
      <w:r>
        <w:rPr>
          <w:noProof/>
        </w:rPr>
        <w:t>2.</w:t>
      </w:r>
      <w:r w:rsidRPr="00774ECE">
        <w:rPr>
          <w:rFonts w:asciiTheme="minorHAnsi" w:eastAsiaTheme="minorEastAsia" w:hAnsiTheme="minorHAnsi" w:cstheme="minorBidi"/>
          <w:b w:val="0"/>
          <w:caps w:val="0"/>
          <w:noProof/>
          <w:sz w:val="22"/>
          <w:szCs w:val="22"/>
          <w:lang w:val="fr-BE"/>
        </w:rPr>
        <w:tab/>
      </w:r>
      <w:r>
        <w:rPr>
          <w:noProof/>
        </w:rPr>
        <w:t>OBJECTIFS ET PRODUITS ATTENDUS</w:t>
      </w:r>
      <w:r>
        <w:rPr>
          <w:noProof/>
        </w:rPr>
        <w:tab/>
      </w:r>
      <w:r>
        <w:rPr>
          <w:noProof/>
        </w:rPr>
        <w:fldChar w:fldCharType="begin"/>
      </w:r>
      <w:r>
        <w:rPr>
          <w:noProof/>
        </w:rPr>
        <w:instrText xml:space="preserve"> PAGEREF _Toc88224762 \h </w:instrText>
      </w:r>
      <w:r>
        <w:rPr>
          <w:noProof/>
        </w:rPr>
      </w:r>
      <w:r>
        <w:rPr>
          <w:noProof/>
        </w:rPr>
        <w:fldChar w:fldCharType="separate"/>
      </w:r>
      <w:r>
        <w:rPr>
          <w:noProof/>
        </w:rPr>
        <w:t>2</w:t>
      </w:r>
      <w:r>
        <w:rPr>
          <w:noProof/>
        </w:rPr>
        <w:fldChar w:fldCharType="end"/>
      </w:r>
    </w:p>
    <w:p w14:paraId="2517F07D"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2.1.</w:t>
      </w:r>
      <w:r w:rsidRPr="00774ECE">
        <w:rPr>
          <w:rFonts w:asciiTheme="minorHAnsi" w:eastAsiaTheme="minorEastAsia" w:hAnsiTheme="minorHAnsi" w:cstheme="minorBidi"/>
          <w:noProof/>
          <w:szCs w:val="22"/>
          <w:lang w:val="fr-BE"/>
        </w:rPr>
        <w:tab/>
      </w:r>
      <w:r>
        <w:rPr>
          <w:noProof/>
        </w:rPr>
        <w:t>Objectif général</w:t>
      </w:r>
      <w:r>
        <w:rPr>
          <w:noProof/>
        </w:rPr>
        <w:tab/>
      </w:r>
      <w:r>
        <w:rPr>
          <w:noProof/>
        </w:rPr>
        <w:fldChar w:fldCharType="begin"/>
      </w:r>
      <w:r>
        <w:rPr>
          <w:noProof/>
        </w:rPr>
        <w:instrText xml:space="preserve"> PAGEREF _Toc88224763 \h </w:instrText>
      </w:r>
      <w:r>
        <w:rPr>
          <w:noProof/>
        </w:rPr>
      </w:r>
      <w:r>
        <w:rPr>
          <w:noProof/>
        </w:rPr>
        <w:fldChar w:fldCharType="separate"/>
      </w:r>
      <w:r>
        <w:rPr>
          <w:noProof/>
        </w:rPr>
        <w:t>3</w:t>
      </w:r>
      <w:r>
        <w:rPr>
          <w:noProof/>
        </w:rPr>
        <w:fldChar w:fldCharType="end"/>
      </w:r>
    </w:p>
    <w:p w14:paraId="2271B06C"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2.2.</w:t>
      </w:r>
      <w:r w:rsidRPr="00774ECE">
        <w:rPr>
          <w:rFonts w:asciiTheme="minorHAnsi" w:eastAsiaTheme="minorEastAsia" w:hAnsiTheme="minorHAnsi" w:cstheme="minorBidi"/>
          <w:noProof/>
          <w:szCs w:val="22"/>
          <w:lang w:val="fr-BE"/>
        </w:rPr>
        <w:tab/>
      </w:r>
      <w:r>
        <w:rPr>
          <w:noProof/>
        </w:rPr>
        <w:t>Objectif(s) spécifique(s)</w:t>
      </w:r>
      <w:r>
        <w:rPr>
          <w:noProof/>
        </w:rPr>
        <w:tab/>
      </w:r>
      <w:r>
        <w:rPr>
          <w:noProof/>
        </w:rPr>
        <w:fldChar w:fldCharType="begin"/>
      </w:r>
      <w:r>
        <w:rPr>
          <w:noProof/>
        </w:rPr>
        <w:instrText xml:space="preserve"> PAGEREF _Toc88224764 \h </w:instrText>
      </w:r>
      <w:r>
        <w:rPr>
          <w:noProof/>
        </w:rPr>
      </w:r>
      <w:r>
        <w:rPr>
          <w:noProof/>
        </w:rPr>
        <w:fldChar w:fldCharType="separate"/>
      </w:r>
      <w:r>
        <w:rPr>
          <w:noProof/>
        </w:rPr>
        <w:t>3</w:t>
      </w:r>
      <w:r>
        <w:rPr>
          <w:noProof/>
        </w:rPr>
        <w:fldChar w:fldCharType="end"/>
      </w:r>
    </w:p>
    <w:p w14:paraId="7E89DDDF"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2.3.</w:t>
      </w:r>
      <w:r w:rsidRPr="00774ECE">
        <w:rPr>
          <w:rFonts w:asciiTheme="minorHAnsi" w:eastAsiaTheme="minorEastAsia" w:hAnsiTheme="minorHAnsi" w:cstheme="minorBidi"/>
          <w:noProof/>
          <w:szCs w:val="22"/>
          <w:lang w:val="fr-BE"/>
        </w:rPr>
        <w:tab/>
      </w:r>
      <w:r>
        <w:rPr>
          <w:noProof/>
        </w:rPr>
        <w:t>Produits attendus de la part du contractant</w:t>
      </w:r>
      <w:r>
        <w:rPr>
          <w:noProof/>
        </w:rPr>
        <w:tab/>
      </w:r>
      <w:r>
        <w:rPr>
          <w:noProof/>
        </w:rPr>
        <w:fldChar w:fldCharType="begin"/>
      </w:r>
      <w:r>
        <w:rPr>
          <w:noProof/>
        </w:rPr>
        <w:instrText xml:space="preserve"> PAGEREF _Toc88224765 \h </w:instrText>
      </w:r>
      <w:r>
        <w:rPr>
          <w:noProof/>
        </w:rPr>
      </w:r>
      <w:r>
        <w:rPr>
          <w:noProof/>
        </w:rPr>
        <w:fldChar w:fldCharType="separate"/>
      </w:r>
      <w:r>
        <w:rPr>
          <w:noProof/>
        </w:rPr>
        <w:t>3</w:t>
      </w:r>
      <w:r>
        <w:rPr>
          <w:noProof/>
        </w:rPr>
        <w:fldChar w:fldCharType="end"/>
      </w:r>
    </w:p>
    <w:p w14:paraId="0A11AE86" w14:textId="77777777" w:rsidR="00000DF4" w:rsidRPr="00774ECE" w:rsidRDefault="00000DF4">
      <w:pPr>
        <w:pStyle w:val="Sommario1"/>
        <w:rPr>
          <w:rFonts w:asciiTheme="minorHAnsi" w:eastAsiaTheme="minorEastAsia" w:hAnsiTheme="minorHAnsi" w:cstheme="minorBidi"/>
          <w:b w:val="0"/>
          <w:caps w:val="0"/>
          <w:noProof/>
          <w:sz w:val="22"/>
          <w:szCs w:val="22"/>
          <w:lang w:val="fr-BE"/>
        </w:rPr>
      </w:pPr>
      <w:r>
        <w:rPr>
          <w:noProof/>
        </w:rPr>
        <w:t>3.</w:t>
      </w:r>
      <w:r w:rsidRPr="00774ECE">
        <w:rPr>
          <w:rFonts w:asciiTheme="minorHAnsi" w:eastAsiaTheme="minorEastAsia" w:hAnsiTheme="minorHAnsi" w:cstheme="minorBidi"/>
          <w:b w:val="0"/>
          <w:caps w:val="0"/>
          <w:noProof/>
          <w:sz w:val="22"/>
          <w:szCs w:val="22"/>
          <w:lang w:val="fr-BE"/>
        </w:rPr>
        <w:tab/>
      </w:r>
      <w:r>
        <w:rPr>
          <w:noProof/>
        </w:rPr>
        <w:t>HYPOTHÈSES ET RISQUES</w:t>
      </w:r>
      <w:r>
        <w:rPr>
          <w:noProof/>
        </w:rPr>
        <w:tab/>
      </w:r>
      <w:r>
        <w:rPr>
          <w:noProof/>
        </w:rPr>
        <w:fldChar w:fldCharType="begin"/>
      </w:r>
      <w:r>
        <w:rPr>
          <w:noProof/>
        </w:rPr>
        <w:instrText xml:space="preserve"> PAGEREF _Toc88224766 \h </w:instrText>
      </w:r>
      <w:r>
        <w:rPr>
          <w:noProof/>
        </w:rPr>
      </w:r>
      <w:r>
        <w:rPr>
          <w:noProof/>
        </w:rPr>
        <w:fldChar w:fldCharType="separate"/>
      </w:r>
      <w:r>
        <w:rPr>
          <w:noProof/>
        </w:rPr>
        <w:t>3</w:t>
      </w:r>
      <w:r>
        <w:rPr>
          <w:noProof/>
        </w:rPr>
        <w:fldChar w:fldCharType="end"/>
      </w:r>
    </w:p>
    <w:p w14:paraId="6360FD8E"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3.1.</w:t>
      </w:r>
      <w:r w:rsidRPr="00774ECE">
        <w:rPr>
          <w:rFonts w:asciiTheme="minorHAnsi" w:eastAsiaTheme="minorEastAsia" w:hAnsiTheme="minorHAnsi" w:cstheme="minorBidi"/>
          <w:noProof/>
          <w:szCs w:val="22"/>
          <w:lang w:val="fr-BE"/>
        </w:rPr>
        <w:tab/>
      </w:r>
      <w:r>
        <w:rPr>
          <w:noProof/>
        </w:rPr>
        <w:t>Hypothèses sous-tendant le projet</w:t>
      </w:r>
      <w:r>
        <w:rPr>
          <w:noProof/>
        </w:rPr>
        <w:tab/>
      </w:r>
      <w:r>
        <w:rPr>
          <w:noProof/>
        </w:rPr>
        <w:fldChar w:fldCharType="begin"/>
      </w:r>
      <w:r>
        <w:rPr>
          <w:noProof/>
        </w:rPr>
        <w:instrText xml:space="preserve"> PAGEREF _Toc88224767 \h </w:instrText>
      </w:r>
      <w:r>
        <w:rPr>
          <w:noProof/>
        </w:rPr>
      </w:r>
      <w:r>
        <w:rPr>
          <w:noProof/>
        </w:rPr>
        <w:fldChar w:fldCharType="separate"/>
      </w:r>
      <w:r>
        <w:rPr>
          <w:noProof/>
        </w:rPr>
        <w:t>3</w:t>
      </w:r>
      <w:r>
        <w:rPr>
          <w:noProof/>
        </w:rPr>
        <w:fldChar w:fldCharType="end"/>
      </w:r>
    </w:p>
    <w:p w14:paraId="1AEC173E"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3.2.</w:t>
      </w:r>
      <w:r w:rsidRPr="00774ECE">
        <w:rPr>
          <w:rFonts w:asciiTheme="minorHAnsi" w:eastAsiaTheme="minorEastAsia" w:hAnsiTheme="minorHAnsi" w:cstheme="minorBidi"/>
          <w:noProof/>
          <w:szCs w:val="22"/>
          <w:lang w:val="fr-BE"/>
        </w:rPr>
        <w:tab/>
      </w:r>
      <w:r>
        <w:rPr>
          <w:noProof/>
        </w:rPr>
        <w:t>Risques</w:t>
      </w:r>
      <w:r>
        <w:rPr>
          <w:noProof/>
        </w:rPr>
        <w:tab/>
      </w:r>
      <w:r>
        <w:rPr>
          <w:noProof/>
        </w:rPr>
        <w:fldChar w:fldCharType="begin"/>
      </w:r>
      <w:r>
        <w:rPr>
          <w:noProof/>
        </w:rPr>
        <w:instrText xml:space="preserve"> PAGEREF _Toc88224768 \h </w:instrText>
      </w:r>
      <w:r>
        <w:rPr>
          <w:noProof/>
        </w:rPr>
      </w:r>
      <w:r>
        <w:rPr>
          <w:noProof/>
        </w:rPr>
        <w:fldChar w:fldCharType="separate"/>
      </w:r>
      <w:r>
        <w:rPr>
          <w:noProof/>
        </w:rPr>
        <w:t>4</w:t>
      </w:r>
      <w:r>
        <w:rPr>
          <w:noProof/>
        </w:rPr>
        <w:fldChar w:fldCharType="end"/>
      </w:r>
    </w:p>
    <w:p w14:paraId="6E445327" w14:textId="77777777" w:rsidR="00000DF4" w:rsidRPr="00774ECE" w:rsidRDefault="00000DF4">
      <w:pPr>
        <w:pStyle w:val="Sommario1"/>
        <w:rPr>
          <w:rFonts w:asciiTheme="minorHAnsi" w:eastAsiaTheme="minorEastAsia" w:hAnsiTheme="minorHAnsi" w:cstheme="minorBidi"/>
          <w:b w:val="0"/>
          <w:caps w:val="0"/>
          <w:noProof/>
          <w:sz w:val="22"/>
          <w:szCs w:val="22"/>
          <w:lang w:val="fr-BE"/>
        </w:rPr>
      </w:pPr>
      <w:r>
        <w:rPr>
          <w:noProof/>
        </w:rPr>
        <w:t>4.</w:t>
      </w:r>
      <w:r w:rsidRPr="00774ECE">
        <w:rPr>
          <w:rFonts w:asciiTheme="minorHAnsi" w:eastAsiaTheme="minorEastAsia" w:hAnsiTheme="minorHAnsi" w:cstheme="minorBidi"/>
          <w:b w:val="0"/>
          <w:caps w:val="0"/>
          <w:noProof/>
          <w:sz w:val="22"/>
          <w:szCs w:val="22"/>
          <w:lang w:val="fr-BE"/>
        </w:rPr>
        <w:tab/>
      </w:r>
      <w:r>
        <w:rPr>
          <w:noProof/>
        </w:rPr>
        <w:t>CHAMP D’INTERVENTION</w:t>
      </w:r>
      <w:r>
        <w:rPr>
          <w:noProof/>
        </w:rPr>
        <w:tab/>
      </w:r>
      <w:r>
        <w:rPr>
          <w:noProof/>
        </w:rPr>
        <w:fldChar w:fldCharType="begin"/>
      </w:r>
      <w:r>
        <w:rPr>
          <w:noProof/>
        </w:rPr>
        <w:instrText xml:space="preserve"> PAGEREF _Toc88224769 \h </w:instrText>
      </w:r>
      <w:r>
        <w:rPr>
          <w:noProof/>
        </w:rPr>
      </w:r>
      <w:r>
        <w:rPr>
          <w:noProof/>
        </w:rPr>
        <w:fldChar w:fldCharType="separate"/>
      </w:r>
      <w:r>
        <w:rPr>
          <w:noProof/>
        </w:rPr>
        <w:t>4</w:t>
      </w:r>
      <w:r>
        <w:rPr>
          <w:noProof/>
        </w:rPr>
        <w:fldChar w:fldCharType="end"/>
      </w:r>
    </w:p>
    <w:p w14:paraId="4E36F0C2"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4.1.</w:t>
      </w:r>
      <w:r w:rsidRPr="00774ECE">
        <w:rPr>
          <w:rFonts w:asciiTheme="minorHAnsi" w:eastAsiaTheme="minorEastAsia" w:hAnsiTheme="minorHAnsi" w:cstheme="minorBidi"/>
          <w:noProof/>
          <w:szCs w:val="22"/>
          <w:lang w:val="fr-BE"/>
        </w:rPr>
        <w:tab/>
      </w:r>
      <w:r>
        <w:rPr>
          <w:noProof/>
        </w:rPr>
        <w:t>Généralités</w:t>
      </w:r>
      <w:r>
        <w:rPr>
          <w:noProof/>
        </w:rPr>
        <w:tab/>
      </w:r>
      <w:r>
        <w:rPr>
          <w:noProof/>
        </w:rPr>
        <w:fldChar w:fldCharType="begin"/>
      </w:r>
      <w:r>
        <w:rPr>
          <w:noProof/>
        </w:rPr>
        <w:instrText xml:space="preserve"> PAGEREF _Toc88224770 \h </w:instrText>
      </w:r>
      <w:r>
        <w:rPr>
          <w:noProof/>
        </w:rPr>
      </w:r>
      <w:r>
        <w:rPr>
          <w:noProof/>
        </w:rPr>
        <w:fldChar w:fldCharType="separate"/>
      </w:r>
      <w:r>
        <w:rPr>
          <w:noProof/>
        </w:rPr>
        <w:t>4</w:t>
      </w:r>
      <w:r>
        <w:rPr>
          <w:noProof/>
        </w:rPr>
        <w:fldChar w:fldCharType="end"/>
      </w:r>
    </w:p>
    <w:p w14:paraId="2CBF2A67"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4.2.</w:t>
      </w:r>
      <w:r w:rsidRPr="00774ECE">
        <w:rPr>
          <w:rFonts w:asciiTheme="minorHAnsi" w:eastAsiaTheme="minorEastAsia" w:hAnsiTheme="minorHAnsi" w:cstheme="minorBidi"/>
          <w:noProof/>
          <w:szCs w:val="22"/>
          <w:lang w:val="fr-BE"/>
        </w:rPr>
        <w:tab/>
      </w:r>
      <w:r>
        <w:rPr>
          <w:noProof/>
        </w:rPr>
        <w:t>Activités spécifiques</w:t>
      </w:r>
      <w:r>
        <w:rPr>
          <w:noProof/>
        </w:rPr>
        <w:tab/>
      </w:r>
      <w:r>
        <w:rPr>
          <w:noProof/>
        </w:rPr>
        <w:fldChar w:fldCharType="begin"/>
      </w:r>
      <w:r>
        <w:rPr>
          <w:noProof/>
        </w:rPr>
        <w:instrText xml:space="preserve"> PAGEREF _Toc88224771 \h </w:instrText>
      </w:r>
      <w:r>
        <w:rPr>
          <w:noProof/>
        </w:rPr>
      </w:r>
      <w:r>
        <w:rPr>
          <w:noProof/>
        </w:rPr>
        <w:fldChar w:fldCharType="separate"/>
      </w:r>
      <w:r>
        <w:rPr>
          <w:noProof/>
        </w:rPr>
        <w:t>4</w:t>
      </w:r>
      <w:r>
        <w:rPr>
          <w:noProof/>
        </w:rPr>
        <w:fldChar w:fldCharType="end"/>
      </w:r>
    </w:p>
    <w:p w14:paraId="3CCA88C9"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4.3.</w:t>
      </w:r>
      <w:r w:rsidRPr="00774ECE">
        <w:rPr>
          <w:rFonts w:asciiTheme="minorHAnsi" w:eastAsiaTheme="minorEastAsia" w:hAnsiTheme="minorHAnsi" w:cstheme="minorBidi"/>
          <w:noProof/>
          <w:szCs w:val="22"/>
          <w:lang w:val="fr-BE"/>
        </w:rPr>
        <w:tab/>
      </w:r>
      <w:r>
        <w:rPr>
          <w:noProof/>
        </w:rPr>
        <w:t>Gestion du projet</w:t>
      </w:r>
      <w:r>
        <w:rPr>
          <w:noProof/>
        </w:rPr>
        <w:tab/>
      </w:r>
      <w:r>
        <w:rPr>
          <w:noProof/>
        </w:rPr>
        <w:fldChar w:fldCharType="begin"/>
      </w:r>
      <w:r>
        <w:rPr>
          <w:noProof/>
        </w:rPr>
        <w:instrText xml:space="preserve"> PAGEREF _Toc88224772 \h </w:instrText>
      </w:r>
      <w:r>
        <w:rPr>
          <w:noProof/>
        </w:rPr>
      </w:r>
      <w:r>
        <w:rPr>
          <w:noProof/>
        </w:rPr>
        <w:fldChar w:fldCharType="separate"/>
      </w:r>
      <w:r>
        <w:rPr>
          <w:noProof/>
        </w:rPr>
        <w:t>4</w:t>
      </w:r>
      <w:r>
        <w:rPr>
          <w:noProof/>
        </w:rPr>
        <w:fldChar w:fldCharType="end"/>
      </w:r>
    </w:p>
    <w:p w14:paraId="40EE58EB" w14:textId="77777777" w:rsidR="00000DF4" w:rsidRPr="00774ECE" w:rsidRDefault="00000DF4">
      <w:pPr>
        <w:pStyle w:val="Sommario1"/>
        <w:rPr>
          <w:rFonts w:asciiTheme="minorHAnsi" w:eastAsiaTheme="minorEastAsia" w:hAnsiTheme="minorHAnsi" w:cstheme="minorBidi"/>
          <w:b w:val="0"/>
          <w:caps w:val="0"/>
          <w:noProof/>
          <w:sz w:val="22"/>
          <w:szCs w:val="22"/>
          <w:lang w:val="fr-BE"/>
        </w:rPr>
      </w:pPr>
      <w:r>
        <w:rPr>
          <w:noProof/>
        </w:rPr>
        <w:t>5.</w:t>
      </w:r>
      <w:r w:rsidRPr="00774ECE">
        <w:rPr>
          <w:rFonts w:asciiTheme="minorHAnsi" w:eastAsiaTheme="minorEastAsia" w:hAnsiTheme="minorHAnsi" w:cstheme="minorBidi"/>
          <w:b w:val="0"/>
          <w:caps w:val="0"/>
          <w:noProof/>
          <w:sz w:val="22"/>
          <w:szCs w:val="22"/>
          <w:lang w:val="fr-BE"/>
        </w:rPr>
        <w:tab/>
      </w:r>
      <w:r>
        <w:rPr>
          <w:noProof/>
        </w:rPr>
        <w:t>LOGISTIQUE ET CALENDRIER</w:t>
      </w:r>
      <w:r>
        <w:rPr>
          <w:noProof/>
        </w:rPr>
        <w:tab/>
      </w:r>
      <w:r>
        <w:rPr>
          <w:noProof/>
        </w:rPr>
        <w:fldChar w:fldCharType="begin"/>
      </w:r>
      <w:r>
        <w:rPr>
          <w:noProof/>
        </w:rPr>
        <w:instrText xml:space="preserve"> PAGEREF _Toc88224773 \h </w:instrText>
      </w:r>
      <w:r>
        <w:rPr>
          <w:noProof/>
        </w:rPr>
      </w:r>
      <w:r>
        <w:rPr>
          <w:noProof/>
        </w:rPr>
        <w:fldChar w:fldCharType="separate"/>
      </w:r>
      <w:r>
        <w:rPr>
          <w:noProof/>
        </w:rPr>
        <w:t>5</w:t>
      </w:r>
      <w:r>
        <w:rPr>
          <w:noProof/>
        </w:rPr>
        <w:fldChar w:fldCharType="end"/>
      </w:r>
    </w:p>
    <w:p w14:paraId="12D5F74E"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5.1.</w:t>
      </w:r>
      <w:r w:rsidRPr="00774ECE">
        <w:rPr>
          <w:rFonts w:asciiTheme="minorHAnsi" w:eastAsiaTheme="minorEastAsia" w:hAnsiTheme="minorHAnsi" w:cstheme="minorBidi"/>
          <w:noProof/>
          <w:szCs w:val="22"/>
          <w:lang w:val="fr-BE"/>
        </w:rPr>
        <w:tab/>
      </w:r>
      <w:r>
        <w:rPr>
          <w:noProof/>
        </w:rPr>
        <w:t>Lieu d'exécution</w:t>
      </w:r>
      <w:r>
        <w:rPr>
          <w:noProof/>
        </w:rPr>
        <w:tab/>
      </w:r>
      <w:r>
        <w:rPr>
          <w:noProof/>
        </w:rPr>
        <w:fldChar w:fldCharType="begin"/>
      </w:r>
      <w:r>
        <w:rPr>
          <w:noProof/>
        </w:rPr>
        <w:instrText xml:space="preserve"> PAGEREF _Toc88224774 \h </w:instrText>
      </w:r>
      <w:r>
        <w:rPr>
          <w:noProof/>
        </w:rPr>
      </w:r>
      <w:r>
        <w:rPr>
          <w:noProof/>
        </w:rPr>
        <w:fldChar w:fldCharType="separate"/>
      </w:r>
      <w:r>
        <w:rPr>
          <w:noProof/>
        </w:rPr>
        <w:t>5</w:t>
      </w:r>
      <w:r>
        <w:rPr>
          <w:noProof/>
        </w:rPr>
        <w:fldChar w:fldCharType="end"/>
      </w:r>
    </w:p>
    <w:p w14:paraId="357D2D33"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5.2.</w:t>
      </w:r>
      <w:r w:rsidRPr="00774ECE">
        <w:rPr>
          <w:rFonts w:asciiTheme="minorHAnsi" w:eastAsiaTheme="minorEastAsia" w:hAnsiTheme="minorHAnsi" w:cstheme="minorBidi"/>
          <w:noProof/>
          <w:szCs w:val="22"/>
          <w:lang w:val="fr-BE"/>
        </w:rPr>
        <w:tab/>
      </w:r>
      <w:r>
        <w:rPr>
          <w:noProof/>
        </w:rPr>
        <w:t>Date de commencement et période de mise en œuvre des tâches</w:t>
      </w:r>
      <w:r>
        <w:rPr>
          <w:noProof/>
        </w:rPr>
        <w:tab/>
      </w:r>
      <w:r>
        <w:rPr>
          <w:noProof/>
        </w:rPr>
        <w:fldChar w:fldCharType="begin"/>
      </w:r>
      <w:r>
        <w:rPr>
          <w:noProof/>
        </w:rPr>
        <w:instrText xml:space="preserve"> PAGEREF _Toc88224775 \h </w:instrText>
      </w:r>
      <w:r>
        <w:rPr>
          <w:noProof/>
        </w:rPr>
      </w:r>
      <w:r>
        <w:rPr>
          <w:noProof/>
        </w:rPr>
        <w:fldChar w:fldCharType="separate"/>
      </w:r>
      <w:r>
        <w:rPr>
          <w:noProof/>
        </w:rPr>
        <w:t>5</w:t>
      </w:r>
      <w:r>
        <w:rPr>
          <w:noProof/>
        </w:rPr>
        <w:fldChar w:fldCharType="end"/>
      </w:r>
    </w:p>
    <w:p w14:paraId="1E3BCA68" w14:textId="77777777" w:rsidR="00000DF4" w:rsidRPr="00774ECE" w:rsidRDefault="00000DF4">
      <w:pPr>
        <w:pStyle w:val="Sommario1"/>
        <w:rPr>
          <w:rFonts w:asciiTheme="minorHAnsi" w:eastAsiaTheme="minorEastAsia" w:hAnsiTheme="minorHAnsi" w:cstheme="minorBidi"/>
          <w:b w:val="0"/>
          <w:caps w:val="0"/>
          <w:noProof/>
          <w:sz w:val="22"/>
          <w:szCs w:val="22"/>
          <w:lang w:val="fr-BE"/>
        </w:rPr>
      </w:pPr>
      <w:r>
        <w:rPr>
          <w:noProof/>
        </w:rPr>
        <w:t>6.</w:t>
      </w:r>
      <w:r w:rsidRPr="00774ECE">
        <w:rPr>
          <w:rFonts w:asciiTheme="minorHAnsi" w:eastAsiaTheme="minorEastAsia" w:hAnsiTheme="minorHAnsi" w:cstheme="minorBidi"/>
          <w:b w:val="0"/>
          <w:caps w:val="0"/>
          <w:noProof/>
          <w:sz w:val="22"/>
          <w:szCs w:val="22"/>
          <w:lang w:val="fr-BE"/>
        </w:rPr>
        <w:tab/>
      </w:r>
      <w:r>
        <w:rPr>
          <w:noProof/>
        </w:rPr>
        <w:t>EXIGENCES</w:t>
      </w:r>
      <w:r>
        <w:rPr>
          <w:noProof/>
        </w:rPr>
        <w:tab/>
      </w:r>
      <w:r>
        <w:rPr>
          <w:noProof/>
        </w:rPr>
        <w:fldChar w:fldCharType="begin"/>
      </w:r>
      <w:r>
        <w:rPr>
          <w:noProof/>
        </w:rPr>
        <w:instrText xml:space="preserve"> PAGEREF _Toc88224776 \h </w:instrText>
      </w:r>
      <w:r>
        <w:rPr>
          <w:noProof/>
        </w:rPr>
      </w:r>
      <w:r>
        <w:rPr>
          <w:noProof/>
        </w:rPr>
        <w:fldChar w:fldCharType="separate"/>
      </w:r>
      <w:r>
        <w:rPr>
          <w:noProof/>
        </w:rPr>
        <w:t>5</w:t>
      </w:r>
      <w:r>
        <w:rPr>
          <w:noProof/>
        </w:rPr>
        <w:fldChar w:fldCharType="end"/>
      </w:r>
    </w:p>
    <w:p w14:paraId="76D0B931"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6.1.</w:t>
      </w:r>
      <w:r w:rsidRPr="00774ECE">
        <w:rPr>
          <w:rFonts w:asciiTheme="minorHAnsi" w:eastAsiaTheme="minorEastAsia" w:hAnsiTheme="minorHAnsi" w:cstheme="minorBidi"/>
          <w:noProof/>
          <w:szCs w:val="22"/>
          <w:lang w:val="fr-BE"/>
        </w:rPr>
        <w:tab/>
      </w:r>
      <w:r>
        <w:rPr>
          <w:noProof/>
        </w:rPr>
        <w:t>Personnel</w:t>
      </w:r>
      <w:r>
        <w:rPr>
          <w:noProof/>
        </w:rPr>
        <w:tab/>
      </w:r>
      <w:r>
        <w:rPr>
          <w:noProof/>
        </w:rPr>
        <w:fldChar w:fldCharType="begin"/>
      </w:r>
      <w:r>
        <w:rPr>
          <w:noProof/>
        </w:rPr>
        <w:instrText xml:space="preserve"> PAGEREF _Toc88224777 \h </w:instrText>
      </w:r>
      <w:r>
        <w:rPr>
          <w:noProof/>
        </w:rPr>
      </w:r>
      <w:r>
        <w:rPr>
          <w:noProof/>
        </w:rPr>
        <w:fldChar w:fldCharType="separate"/>
      </w:r>
      <w:r>
        <w:rPr>
          <w:noProof/>
        </w:rPr>
        <w:t>5</w:t>
      </w:r>
      <w:r>
        <w:rPr>
          <w:noProof/>
        </w:rPr>
        <w:fldChar w:fldCharType="end"/>
      </w:r>
    </w:p>
    <w:p w14:paraId="405D7C98"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6.2.</w:t>
      </w:r>
      <w:r w:rsidRPr="00774ECE">
        <w:rPr>
          <w:rFonts w:asciiTheme="minorHAnsi" w:eastAsiaTheme="minorEastAsia" w:hAnsiTheme="minorHAnsi" w:cstheme="minorBidi"/>
          <w:noProof/>
          <w:szCs w:val="22"/>
          <w:lang w:val="fr-BE"/>
        </w:rPr>
        <w:tab/>
      </w:r>
      <w:r>
        <w:rPr>
          <w:noProof/>
        </w:rPr>
        <w:t>Bureaux</w:t>
      </w:r>
      <w:r>
        <w:rPr>
          <w:noProof/>
        </w:rPr>
        <w:tab/>
      </w:r>
      <w:r>
        <w:rPr>
          <w:noProof/>
        </w:rPr>
        <w:fldChar w:fldCharType="begin"/>
      </w:r>
      <w:r>
        <w:rPr>
          <w:noProof/>
        </w:rPr>
        <w:instrText xml:space="preserve"> PAGEREF _Toc88224778 \h </w:instrText>
      </w:r>
      <w:r>
        <w:rPr>
          <w:noProof/>
        </w:rPr>
      </w:r>
      <w:r>
        <w:rPr>
          <w:noProof/>
        </w:rPr>
        <w:fldChar w:fldCharType="separate"/>
      </w:r>
      <w:r>
        <w:rPr>
          <w:noProof/>
        </w:rPr>
        <w:t>7</w:t>
      </w:r>
      <w:r>
        <w:rPr>
          <w:noProof/>
        </w:rPr>
        <w:fldChar w:fldCharType="end"/>
      </w:r>
    </w:p>
    <w:p w14:paraId="5D81AD5B"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6.3.</w:t>
      </w:r>
      <w:r w:rsidRPr="00774ECE">
        <w:rPr>
          <w:rFonts w:asciiTheme="minorHAnsi" w:eastAsiaTheme="minorEastAsia" w:hAnsiTheme="minorHAnsi" w:cstheme="minorBidi"/>
          <w:noProof/>
          <w:szCs w:val="22"/>
          <w:lang w:val="fr-BE"/>
        </w:rPr>
        <w:tab/>
      </w:r>
      <w:r>
        <w:rPr>
          <w:noProof/>
        </w:rPr>
        <w:t>Moyens à mettre à disposition par le contractant</w:t>
      </w:r>
      <w:r>
        <w:rPr>
          <w:noProof/>
        </w:rPr>
        <w:tab/>
      </w:r>
      <w:r>
        <w:rPr>
          <w:noProof/>
        </w:rPr>
        <w:fldChar w:fldCharType="begin"/>
      </w:r>
      <w:r>
        <w:rPr>
          <w:noProof/>
        </w:rPr>
        <w:instrText xml:space="preserve"> PAGEREF _Toc88224779 \h </w:instrText>
      </w:r>
      <w:r>
        <w:rPr>
          <w:noProof/>
        </w:rPr>
      </w:r>
      <w:r>
        <w:rPr>
          <w:noProof/>
        </w:rPr>
        <w:fldChar w:fldCharType="separate"/>
      </w:r>
      <w:r>
        <w:rPr>
          <w:noProof/>
        </w:rPr>
        <w:t>7</w:t>
      </w:r>
      <w:r>
        <w:rPr>
          <w:noProof/>
        </w:rPr>
        <w:fldChar w:fldCharType="end"/>
      </w:r>
    </w:p>
    <w:p w14:paraId="52E4699A"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6.4.</w:t>
      </w:r>
      <w:r w:rsidRPr="00774ECE">
        <w:rPr>
          <w:rFonts w:asciiTheme="minorHAnsi" w:eastAsiaTheme="minorEastAsia" w:hAnsiTheme="minorHAnsi" w:cstheme="minorBidi"/>
          <w:noProof/>
          <w:szCs w:val="22"/>
          <w:lang w:val="fr-BE"/>
        </w:rPr>
        <w:tab/>
      </w:r>
      <w:r>
        <w:rPr>
          <w:noProof/>
        </w:rPr>
        <w:t>Équipement</w:t>
      </w:r>
      <w:r>
        <w:rPr>
          <w:noProof/>
        </w:rPr>
        <w:tab/>
      </w:r>
      <w:r>
        <w:rPr>
          <w:noProof/>
        </w:rPr>
        <w:fldChar w:fldCharType="begin"/>
      </w:r>
      <w:r>
        <w:rPr>
          <w:noProof/>
        </w:rPr>
        <w:instrText xml:space="preserve"> PAGEREF _Toc88224780 \h </w:instrText>
      </w:r>
      <w:r>
        <w:rPr>
          <w:noProof/>
        </w:rPr>
      </w:r>
      <w:r>
        <w:rPr>
          <w:noProof/>
        </w:rPr>
        <w:fldChar w:fldCharType="separate"/>
      </w:r>
      <w:r>
        <w:rPr>
          <w:noProof/>
        </w:rPr>
        <w:t>8</w:t>
      </w:r>
      <w:r>
        <w:rPr>
          <w:noProof/>
        </w:rPr>
        <w:fldChar w:fldCharType="end"/>
      </w:r>
    </w:p>
    <w:p w14:paraId="1FB42837" w14:textId="77777777" w:rsidR="00000DF4" w:rsidRPr="00774ECE" w:rsidRDefault="00000DF4">
      <w:pPr>
        <w:pStyle w:val="Sommario1"/>
        <w:rPr>
          <w:rFonts w:asciiTheme="minorHAnsi" w:eastAsiaTheme="minorEastAsia" w:hAnsiTheme="minorHAnsi" w:cstheme="minorBidi"/>
          <w:b w:val="0"/>
          <w:caps w:val="0"/>
          <w:noProof/>
          <w:sz w:val="22"/>
          <w:szCs w:val="22"/>
          <w:lang w:val="fr-BE"/>
        </w:rPr>
      </w:pPr>
      <w:r>
        <w:rPr>
          <w:noProof/>
        </w:rPr>
        <w:t>7.</w:t>
      </w:r>
      <w:r w:rsidRPr="00774ECE">
        <w:rPr>
          <w:rFonts w:asciiTheme="minorHAnsi" w:eastAsiaTheme="minorEastAsia" w:hAnsiTheme="minorHAnsi" w:cstheme="minorBidi"/>
          <w:b w:val="0"/>
          <w:caps w:val="0"/>
          <w:noProof/>
          <w:sz w:val="22"/>
          <w:szCs w:val="22"/>
          <w:lang w:val="fr-BE"/>
        </w:rPr>
        <w:tab/>
      </w:r>
      <w:r>
        <w:rPr>
          <w:noProof/>
        </w:rPr>
        <w:t>RAPPORTS</w:t>
      </w:r>
      <w:r>
        <w:rPr>
          <w:noProof/>
        </w:rPr>
        <w:tab/>
      </w:r>
      <w:r>
        <w:rPr>
          <w:noProof/>
        </w:rPr>
        <w:fldChar w:fldCharType="begin"/>
      </w:r>
      <w:r>
        <w:rPr>
          <w:noProof/>
        </w:rPr>
        <w:instrText xml:space="preserve"> PAGEREF _Toc88224781 \h </w:instrText>
      </w:r>
      <w:r>
        <w:rPr>
          <w:noProof/>
        </w:rPr>
      </w:r>
      <w:r>
        <w:rPr>
          <w:noProof/>
        </w:rPr>
        <w:fldChar w:fldCharType="separate"/>
      </w:r>
      <w:r>
        <w:rPr>
          <w:noProof/>
        </w:rPr>
        <w:t>8</w:t>
      </w:r>
      <w:r>
        <w:rPr>
          <w:noProof/>
        </w:rPr>
        <w:fldChar w:fldCharType="end"/>
      </w:r>
    </w:p>
    <w:p w14:paraId="5D7795B4"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7.1.</w:t>
      </w:r>
      <w:r w:rsidRPr="00774ECE">
        <w:rPr>
          <w:rFonts w:asciiTheme="minorHAnsi" w:eastAsiaTheme="minorEastAsia" w:hAnsiTheme="minorHAnsi" w:cstheme="minorBidi"/>
          <w:noProof/>
          <w:szCs w:val="22"/>
          <w:lang w:val="fr-BE"/>
        </w:rPr>
        <w:tab/>
      </w:r>
      <w:r>
        <w:rPr>
          <w:noProof/>
        </w:rPr>
        <w:t>Exigences en matière de rapports</w:t>
      </w:r>
      <w:r>
        <w:rPr>
          <w:noProof/>
        </w:rPr>
        <w:tab/>
      </w:r>
      <w:r>
        <w:rPr>
          <w:noProof/>
        </w:rPr>
        <w:fldChar w:fldCharType="begin"/>
      </w:r>
      <w:r>
        <w:rPr>
          <w:noProof/>
        </w:rPr>
        <w:instrText xml:space="preserve"> PAGEREF _Toc88224782 \h </w:instrText>
      </w:r>
      <w:r>
        <w:rPr>
          <w:noProof/>
        </w:rPr>
      </w:r>
      <w:r>
        <w:rPr>
          <w:noProof/>
        </w:rPr>
        <w:fldChar w:fldCharType="separate"/>
      </w:r>
      <w:r>
        <w:rPr>
          <w:noProof/>
        </w:rPr>
        <w:t>8</w:t>
      </w:r>
      <w:r>
        <w:rPr>
          <w:noProof/>
        </w:rPr>
        <w:fldChar w:fldCharType="end"/>
      </w:r>
    </w:p>
    <w:p w14:paraId="4FB6FE6B"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7.2.</w:t>
      </w:r>
      <w:r w:rsidRPr="00774ECE">
        <w:rPr>
          <w:rFonts w:asciiTheme="minorHAnsi" w:eastAsiaTheme="minorEastAsia" w:hAnsiTheme="minorHAnsi" w:cstheme="minorBidi"/>
          <w:noProof/>
          <w:szCs w:val="22"/>
          <w:lang w:val="fr-BE"/>
        </w:rPr>
        <w:tab/>
      </w:r>
      <w:r>
        <w:rPr>
          <w:noProof/>
        </w:rPr>
        <w:t>Présentation et approbation des rapports</w:t>
      </w:r>
      <w:r>
        <w:rPr>
          <w:noProof/>
        </w:rPr>
        <w:tab/>
      </w:r>
      <w:r>
        <w:rPr>
          <w:noProof/>
        </w:rPr>
        <w:fldChar w:fldCharType="begin"/>
      </w:r>
      <w:r>
        <w:rPr>
          <w:noProof/>
        </w:rPr>
        <w:instrText xml:space="preserve"> PAGEREF _Toc88224783 \h </w:instrText>
      </w:r>
      <w:r>
        <w:rPr>
          <w:noProof/>
        </w:rPr>
      </w:r>
      <w:r>
        <w:rPr>
          <w:noProof/>
        </w:rPr>
        <w:fldChar w:fldCharType="separate"/>
      </w:r>
      <w:r>
        <w:rPr>
          <w:noProof/>
        </w:rPr>
        <w:t>8</w:t>
      </w:r>
      <w:r>
        <w:rPr>
          <w:noProof/>
        </w:rPr>
        <w:fldChar w:fldCharType="end"/>
      </w:r>
    </w:p>
    <w:p w14:paraId="3A4B3B85" w14:textId="77777777" w:rsidR="00000DF4" w:rsidRPr="00774ECE" w:rsidRDefault="00000DF4">
      <w:pPr>
        <w:pStyle w:val="Sommario1"/>
        <w:rPr>
          <w:rFonts w:asciiTheme="minorHAnsi" w:eastAsiaTheme="minorEastAsia" w:hAnsiTheme="minorHAnsi" w:cstheme="minorBidi"/>
          <w:b w:val="0"/>
          <w:caps w:val="0"/>
          <w:noProof/>
          <w:sz w:val="22"/>
          <w:szCs w:val="22"/>
          <w:lang w:val="fr-BE"/>
        </w:rPr>
      </w:pPr>
      <w:r>
        <w:rPr>
          <w:noProof/>
        </w:rPr>
        <w:t>8.</w:t>
      </w:r>
      <w:r w:rsidRPr="00774ECE">
        <w:rPr>
          <w:rFonts w:asciiTheme="minorHAnsi" w:eastAsiaTheme="minorEastAsia" w:hAnsiTheme="minorHAnsi" w:cstheme="minorBidi"/>
          <w:b w:val="0"/>
          <w:caps w:val="0"/>
          <w:noProof/>
          <w:sz w:val="22"/>
          <w:szCs w:val="22"/>
          <w:lang w:val="fr-BE"/>
        </w:rPr>
        <w:tab/>
      </w:r>
      <w:r>
        <w:rPr>
          <w:noProof/>
        </w:rPr>
        <w:t>SUIVI ET ÉVALUATION</w:t>
      </w:r>
      <w:r>
        <w:rPr>
          <w:noProof/>
        </w:rPr>
        <w:tab/>
      </w:r>
      <w:r>
        <w:rPr>
          <w:noProof/>
        </w:rPr>
        <w:fldChar w:fldCharType="begin"/>
      </w:r>
      <w:r>
        <w:rPr>
          <w:noProof/>
        </w:rPr>
        <w:instrText xml:space="preserve"> PAGEREF _Toc88224784 \h </w:instrText>
      </w:r>
      <w:r>
        <w:rPr>
          <w:noProof/>
        </w:rPr>
      </w:r>
      <w:r>
        <w:rPr>
          <w:noProof/>
        </w:rPr>
        <w:fldChar w:fldCharType="separate"/>
      </w:r>
      <w:r>
        <w:rPr>
          <w:noProof/>
        </w:rPr>
        <w:t>9</w:t>
      </w:r>
      <w:r>
        <w:rPr>
          <w:noProof/>
        </w:rPr>
        <w:fldChar w:fldCharType="end"/>
      </w:r>
    </w:p>
    <w:p w14:paraId="73371F53" w14:textId="77777777" w:rsidR="00000DF4" w:rsidRPr="00774ECE" w:rsidRDefault="00000DF4">
      <w:pPr>
        <w:pStyle w:val="Sommario2"/>
        <w:tabs>
          <w:tab w:val="left" w:pos="1077"/>
        </w:tabs>
        <w:rPr>
          <w:rFonts w:asciiTheme="minorHAnsi" w:eastAsiaTheme="minorEastAsia" w:hAnsiTheme="minorHAnsi" w:cstheme="minorBidi"/>
          <w:noProof/>
          <w:szCs w:val="22"/>
          <w:lang w:val="fr-BE"/>
        </w:rPr>
      </w:pPr>
      <w:r w:rsidRPr="00985088">
        <w:rPr>
          <w:noProof/>
          <w14:scene3d>
            <w14:camera w14:prst="orthographicFront"/>
            <w14:lightRig w14:rig="threePt" w14:dir="t">
              <w14:rot w14:lat="0" w14:lon="0" w14:rev="0"/>
            </w14:lightRig>
          </w14:scene3d>
        </w:rPr>
        <w:t>8.1.</w:t>
      </w:r>
      <w:r w:rsidRPr="00774ECE">
        <w:rPr>
          <w:rFonts w:asciiTheme="minorHAnsi" w:eastAsiaTheme="minorEastAsia" w:hAnsiTheme="minorHAnsi" w:cstheme="minorBidi"/>
          <w:noProof/>
          <w:szCs w:val="22"/>
          <w:lang w:val="fr-BE"/>
        </w:rPr>
        <w:tab/>
      </w:r>
      <w:r>
        <w:rPr>
          <w:noProof/>
        </w:rPr>
        <w:t>Définition d’indicateurs</w:t>
      </w:r>
      <w:r>
        <w:rPr>
          <w:noProof/>
        </w:rPr>
        <w:tab/>
      </w:r>
      <w:r>
        <w:rPr>
          <w:noProof/>
        </w:rPr>
        <w:fldChar w:fldCharType="begin"/>
      </w:r>
      <w:r>
        <w:rPr>
          <w:noProof/>
        </w:rPr>
        <w:instrText xml:space="preserve"> PAGEREF _Toc88224785 \h </w:instrText>
      </w:r>
      <w:r>
        <w:rPr>
          <w:noProof/>
        </w:rPr>
      </w:r>
      <w:r>
        <w:rPr>
          <w:noProof/>
        </w:rPr>
        <w:fldChar w:fldCharType="separate"/>
      </w:r>
      <w:r>
        <w:rPr>
          <w:noProof/>
        </w:rPr>
        <w:t>9</w:t>
      </w:r>
      <w:r>
        <w:rPr>
          <w:noProof/>
        </w:rPr>
        <w:fldChar w:fldCharType="end"/>
      </w:r>
    </w:p>
    <w:p w14:paraId="24B9B455" w14:textId="77777777" w:rsidR="00000DF4" w:rsidRPr="006661FE" w:rsidRDefault="00000DF4">
      <w:pPr>
        <w:pStyle w:val="Sommario2"/>
        <w:tabs>
          <w:tab w:val="left" w:pos="1077"/>
        </w:tabs>
        <w:rPr>
          <w:rFonts w:asciiTheme="minorHAnsi" w:eastAsiaTheme="minorEastAsia" w:hAnsiTheme="minorHAnsi" w:cstheme="minorBidi"/>
          <w:noProof/>
          <w:szCs w:val="22"/>
          <w:lang w:val="fr-SN"/>
        </w:rPr>
      </w:pPr>
      <w:r w:rsidRPr="00985088">
        <w:rPr>
          <w:noProof/>
          <w14:scene3d>
            <w14:camera w14:prst="orthographicFront"/>
            <w14:lightRig w14:rig="threePt" w14:dir="t">
              <w14:rot w14:lat="0" w14:lon="0" w14:rev="0"/>
            </w14:lightRig>
          </w14:scene3d>
        </w:rPr>
        <w:t>8.2.</w:t>
      </w:r>
      <w:r w:rsidRPr="006661FE">
        <w:rPr>
          <w:rFonts w:asciiTheme="minorHAnsi" w:eastAsiaTheme="minorEastAsia" w:hAnsiTheme="minorHAnsi" w:cstheme="minorBidi"/>
          <w:noProof/>
          <w:szCs w:val="22"/>
          <w:lang w:val="fr-SN"/>
        </w:rPr>
        <w:tab/>
      </w:r>
      <w:r>
        <w:rPr>
          <w:noProof/>
        </w:rPr>
        <w:t>Exigences particulières</w:t>
      </w:r>
      <w:r>
        <w:rPr>
          <w:noProof/>
        </w:rPr>
        <w:tab/>
      </w:r>
      <w:r>
        <w:rPr>
          <w:noProof/>
        </w:rPr>
        <w:fldChar w:fldCharType="begin"/>
      </w:r>
      <w:r>
        <w:rPr>
          <w:noProof/>
        </w:rPr>
        <w:instrText xml:space="preserve"> PAGEREF _Toc88224786 \h </w:instrText>
      </w:r>
      <w:r>
        <w:rPr>
          <w:noProof/>
        </w:rPr>
      </w:r>
      <w:r>
        <w:rPr>
          <w:noProof/>
        </w:rPr>
        <w:fldChar w:fldCharType="separate"/>
      </w:r>
      <w:r>
        <w:rPr>
          <w:noProof/>
        </w:rPr>
        <w:t>9</w:t>
      </w:r>
      <w:r>
        <w:rPr>
          <w:noProof/>
        </w:rPr>
        <w:fldChar w:fldCharType="end"/>
      </w:r>
    </w:p>
    <w:p w14:paraId="0347DA0E" w14:textId="77777777" w:rsidR="009D2CAF" w:rsidRDefault="009D2CAF" w:rsidP="008577AB">
      <w:pPr>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rPr>
        <w:fldChar w:fldCharType="end"/>
      </w:r>
    </w:p>
    <w:p w14:paraId="7684EEE6" w14:textId="77777777" w:rsidR="00D81857" w:rsidRPr="00155B08" w:rsidRDefault="00D81857" w:rsidP="00155B08">
      <w:pPr>
        <w:pStyle w:val="Titolo2"/>
      </w:pPr>
      <w:bookmarkStart w:id="0" w:name="_Toc88224756"/>
      <w:r w:rsidRPr="00155B08">
        <w:lastRenderedPageBreak/>
        <w:t>INFORMATIONS GÉNÉRALES</w:t>
      </w:r>
      <w:bookmarkEnd w:id="0"/>
    </w:p>
    <w:p w14:paraId="64CDE704" w14:textId="2A130173" w:rsidR="00D81857" w:rsidRPr="005E5476" w:rsidRDefault="005E5476" w:rsidP="00FD19D7">
      <w:pPr>
        <w:pStyle w:val="Titolo2"/>
      </w:pPr>
      <w:bookmarkStart w:id="1" w:name="_Toc88224757"/>
      <w:r w:rsidRPr="00597322">
        <w:t xml:space="preserve">1.1 </w:t>
      </w:r>
      <w:r w:rsidR="0013060C" w:rsidRPr="005E5476">
        <w:t>Pays partenaire</w:t>
      </w:r>
      <w:bookmarkEnd w:id="1"/>
    </w:p>
    <w:p w14:paraId="4A245FCA" w14:textId="629DAA1B" w:rsidR="00D81857" w:rsidRPr="0063749B" w:rsidRDefault="0069084C" w:rsidP="008D141B">
      <w:pPr>
        <w:rPr>
          <w:rFonts w:ascii="Times New Roman" w:hAnsi="Times New Roman"/>
          <w:sz w:val="22"/>
          <w:szCs w:val="22"/>
        </w:rPr>
      </w:pPr>
      <w:r>
        <w:rPr>
          <w:rFonts w:ascii="Times New Roman" w:hAnsi="Times New Roman"/>
          <w:sz w:val="22"/>
          <w:szCs w:val="22"/>
        </w:rPr>
        <w:t>Sénégal</w:t>
      </w:r>
      <w:r w:rsidR="00BD012F">
        <w:rPr>
          <w:rFonts w:ascii="Times New Roman" w:hAnsi="Times New Roman"/>
          <w:sz w:val="22"/>
          <w:szCs w:val="22"/>
        </w:rPr>
        <w:t>.</w:t>
      </w:r>
    </w:p>
    <w:p w14:paraId="707BB254" w14:textId="5BC9FB5E" w:rsidR="00D81857" w:rsidRPr="00597322" w:rsidRDefault="005E5476" w:rsidP="00155B08">
      <w:pPr>
        <w:pStyle w:val="Titolo2"/>
      </w:pPr>
      <w:bookmarkStart w:id="2" w:name="_Toc88224758"/>
      <w:r w:rsidRPr="00597322">
        <w:t xml:space="preserve">1.2 </w:t>
      </w:r>
      <w:r w:rsidR="00D81857" w:rsidRPr="00597322">
        <w:t>Pouvoir adjudicateur</w:t>
      </w:r>
      <w:bookmarkEnd w:id="2"/>
    </w:p>
    <w:p w14:paraId="54753A93" w14:textId="3C3DD2C0" w:rsidR="00D81857" w:rsidRPr="0063749B" w:rsidRDefault="0069084C" w:rsidP="008D141B">
      <w:pPr>
        <w:rPr>
          <w:rFonts w:ascii="Times New Roman" w:hAnsi="Times New Roman"/>
          <w:sz w:val="22"/>
          <w:szCs w:val="22"/>
        </w:rPr>
      </w:pPr>
      <w:r>
        <w:rPr>
          <w:rFonts w:ascii="Times New Roman" w:hAnsi="Times New Roman"/>
          <w:sz w:val="22"/>
          <w:szCs w:val="22"/>
        </w:rPr>
        <w:t xml:space="preserve">Agence Italienne pour la Coopération au Développement </w:t>
      </w:r>
      <w:r w:rsidR="00CB1B97">
        <w:rPr>
          <w:rFonts w:ascii="Times New Roman" w:hAnsi="Times New Roman"/>
          <w:sz w:val="22"/>
          <w:szCs w:val="22"/>
        </w:rPr>
        <w:t>(AICS)</w:t>
      </w:r>
      <w:r w:rsidR="00C242EF">
        <w:rPr>
          <w:rFonts w:ascii="Times New Roman" w:hAnsi="Times New Roman"/>
          <w:sz w:val="22"/>
          <w:szCs w:val="22"/>
        </w:rPr>
        <w:t>, siège de Dakar.</w:t>
      </w:r>
    </w:p>
    <w:p w14:paraId="3054EF32" w14:textId="1E3B3136" w:rsidR="00D81857" w:rsidRPr="005E5476" w:rsidRDefault="005E5476" w:rsidP="00155B08">
      <w:pPr>
        <w:pStyle w:val="Titolo2"/>
      </w:pPr>
      <w:bookmarkStart w:id="3" w:name="_Toc88224759"/>
      <w:r w:rsidRPr="00597322">
        <w:t xml:space="preserve">1.3 </w:t>
      </w:r>
      <w:r w:rsidR="00A74230" w:rsidRPr="00597322">
        <w:t>Informations utiles concernant le pays</w:t>
      </w:r>
      <w:bookmarkEnd w:id="3"/>
    </w:p>
    <w:p w14:paraId="45692A2E" w14:textId="35C11BC3" w:rsidR="00D81857" w:rsidRDefault="0069084C" w:rsidP="008D141B">
      <w:pPr>
        <w:rPr>
          <w:rFonts w:ascii="Times New Roman" w:hAnsi="Times New Roman"/>
          <w:sz w:val="22"/>
          <w:szCs w:val="22"/>
        </w:rPr>
      </w:pPr>
      <w:r w:rsidRPr="0069084C">
        <w:rPr>
          <w:rFonts w:ascii="Times New Roman" w:hAnsi="Times New Roman"/>
          <w:sz w:val="22"/>
          <w:szCs w:val="22"/>
        </w:rPr>
        <w:t>Au Sénégal, la population en âge de travailler (ou les actifs potentiels), âgée de 15 ans ou plus, est estimée à 10.843.467 personnes, soit 61,3% de la population sénégalaise. Les opportunités liées à une population jeune et en constante augmentation vont de pair avec les obstacles liés à un taux élevé de chômage des jeunes. L’analyse 2023 de l’Agence Nationale de la Statistique et la Démographie (ANDS) sur la structure de la population potentiellement active montre qu</w:t>
      </w:r>
      <w:r w:rsidR="00C242EF">
        <w:rPr>
          <w:rFonts w:ascii="Times New Roman" w:hAnsi="Times New Roman"/>
          <w:sz w:val="22"/>
          <w:szCs w:val="22"/>
        </w:rPr>
        <w:t>e celle-ci</w:t>
      </w:r>
      <w:r w:rsidRPr="0069084C">
        <w:rPr>
          <w:rFonts w:ascii="Times New Roman" w:hAnsi="Times New Roman"/>
          <w:sz w:val="22"/>
          <w:szCs w:val="22"/>
        </w:rPr>
        <w:t xml:space="preserve"> est composée de 3.527.884 personnes occupées (32,5%), 2.136.124 chômeurs (19,7%) et 5.179.459 personnes inactives (47,8%) (Enquête sur l’emploi, 2023, ANSD).</w:t>
      </w:r>
    </w:p>
    <w:p w14:paraId="7EB82139" w14:textId="2045EA46" w:rsidR="0069084C" w:rsidRPr="0063749B" w:rsidRDefault="0069084C" w:rsidP="008D141B">
      <w:pPr>
        <w:rPr>
          <w:rFonts w:ascii="Times New Roman" w:hAnsi="Times New Roman"/>
          <w:sz w:val="22"/>
          <w:szCs w:val="22"/>
        </w:rPr>
      </w:pPr>
      <w:r w:rsidRPr="0069084C">
        <w:rPr>
          <w:rFonts w:ascii="Times New Roman" w:hAnsi="Times New Roman"/>
          <w:sz w:val="22"/>
          <w:szCs w:val="22"/>
        </w:rPr>
        <w:t xml:space="preserve">Les résultats du Recensement General de la Population et de l’Habitat 2023 (RGPH-5 2023), révèlent une situation préoccupante pour les jeunes âgés de 15 à 24 ans au Sénégal. En effet, 46,8% d'entre eux sont des personnes définies </w:t>
      </w:r>
      <w:r w:rsidR="006D7866" w:rsidRPr="006D7866">
        <w:rPr>
          <w:rFonts w:ascii="Times New Roman" w:hAnsi="Times New Roman"/>
          <w:i/>
          <w:sz w:val="22"/>
          <w:szCs w:val="22"/>
        </w:rPr>
        <w:t>« </w:t>
      </w:r>
      <w:r w:rsidRPr="006D7866">
        <w:rPr>
          <w:rFonts w:ascii="Times New Roman" w:hAnsi="Times New Roman"/>
          <w:i/>
          <w:sz w:val="22"/>
          <w:szCs w:val="22"/>
        </w:rPr>
        <w:t xml:space="preserve">Ni </w:t>
      </w:r>
      <w:r w:rsidR="006D7866" w:rsidRPr="006D7866">
        <w:rPr>
          <w:rFonts w:ascii="Times New Roman" w:hAnsi="Times New Roman"/>
          <w:i/>
          <w:sz w:val="22"/>
          <w:szCs w:val="22"/>
        </w:rPr>
        <w:t>en e</w:t>
      </w:r>
      <w:r w:rsidR="00CB1B97" w:rsidRPr="006D7866">
        <w:rPr>
          <w:rFonts w:ascii="Times New Roman" w:hAnsi="Times New Roman"/>
          <w:i/>
          <w:sz w:val="22"/>
          <w:szCs w:val="22"/>
        </w:rPr>
        <w:t xml:space="preserve">mploi, ni en </w:t>
      </w:r>
      <w:r w:rsidR="00C242EF">
        <w:rPr>
          <w:rFonts w:ascii="Times New Roman" w:hAnsi="Times New Roman"/>
          <w:i/>
          <w:sz w:val="22"/>
          <w:szCs w:val="22"/>
        </w:rPr>
        <w:t>é</w:t>
      </w:r>
      <w:r w:rsidR="00CB1B97" w:rsidRPr="006D7866">
        <w:rPr>
          <w:rFonts w:ascii="Times New Roman" w:hAnsi="Times New Roman"/>
          <w:i/>
          <w:sz w:val="22"/>
          <w:szCs w:val="22"/>
        </w:rPr>
        <w:t xml:space="preserve">tudes, </w:t>
      </w:r>
      <w:r w:rsidR="006D7866" w:rsidRPr="006D7866">
        <w:rPr>
          <w:rFonts w:ascii="Times New Roman" w:hAnsi="Times New Roman"/>
          <w:i/>
          <w:sz w:val="22"/>
          <w:szCs w:val="22"/>
        </w:rPr>
        <w:t>n</w:t>
      </w:r>
      <w:r w:rsidRPr="006D7866">
        <w:rPr>
          <w:rFonts w:ascii="Times New Roman" w:hAnsi="Times New Roman"/>
          <w:i/>
          <w:sz w:val="22"/>
          <w:szCs w:val="22"/>
        </w:rPr>
        <w:t xml:space="preserve">i en </w:t>
      </w:r>
      <w:r w:rsidR="006D7866" w:rsidRPr="006D7866">
        <w:rPr>
          <w:rFonts w:ascii="Times New Roman" w:hAnsi="Times New Roman"/>
          <w:i/>
          <w:sz w:val="22"/>
          <w:szCs w:val="22"/>
        </w:rPr>
        <w:t>f</w:t>
      </w:r>
      <w:r w:rsidRPr="006D7866">
        <w:rPr>
          <w:rFonts w:ascii="Times New Roman" w:hAnsi="Times New Roman"/>
          <w:i/>
          <w:sz w:val="22"/>
          <w:szCs w:val="22"/>
        </w:rPr>
        <w:t>ormation (NEET)</w:t>
      </w:r>
      <w:r w:rsidR="006D7866">
        <w:rPr>
          <w:rFonts w:ascii="Times New Roman" w:hAnsi="Times New Roman"/>
          <w:i/>
          <w:sz w:val="22"/>
          <w:szCs w:val="22"/>
        </w:rPr>
        <w:t> »</w:t>
      </w:r>
      <w:r w:rsidRPr="0069084C">
        <w:rPr>
          <w:rFonts w:ascii="Times New Roman" w:hAnsi="Times New Roman"/>
          <w:sz w:val="22"/>
          <w:szCs w:val="22"/>
        </w:rPr>
        <w:t>. Le taux de</w:t>
      </w:r>
      <w:r w:rsidR="00C242EF">
        <w:rPr>
          <w:rFonts w:ascii="Times New Roman" w:hAnsi="Times New Roman"/>
          <w:sz w:val="22"/>
          <w:szCs w:val="22"/>
        </w:rPr>
        <w:t>s</w:t>
      </w:r>
      <w:r w:rsidRPr="0069084C">
        <w:rPr>
          <w:rFonts w:ascii="Times New Roman" w:hAnsi="Times New Roman"/>
          <w:sz w:val="22"/>
          <w:szCs w:val="22"/>
        </w:rPr>
        <w:t xml:space="preserve"> NEET est plus élevé chez les femmes (55,2%), indépendamment de la région et du milieu de résidence. La proportion de jeunes NEET est également plus élevée en milieu rural, où 54,9% des 15 à 24 ans sont concernés. La proportion de jeunes ni en emploi, ni en études, ni en formation de la tranche d’âge 15-35 ans est de 49,8% au niveau national. Ce taux est estimé à 61,6% chez les femmes (RGPH-5 2023). La population au chômage est, en particulier, dominée par les primo-demandeurs d’emploi, qui en constituent le 90,3% (Enquête sur l’emploi, 2023, ANSD).</w:t>
      </w:r>
    </w:p>
    <w:p w14:paraId="6E83F875" w14:textId="7A7A8908" w:rsidR="00D81857" w:rsidRPr="00597322" w:rsidRDefault="005E5476" w:rsidP="00155B08">
      <w:pPr>
        <w:pStyle w:val="Titolo2"/>
      </w:pPr>
      <w:bookmarkStart w:id="4" w:name="_Toc88224760"/>
      <w:r w:rsidRPr="00597322">
        <w:t xml:space="preserve">1.4 </w:t>
      </w:r>
      <w:r w:rsidR="00D81857" w:rsidRPr="00597322">
        <w:t>Situation actuelle dans le secteur concerné</w:t>
      </w:r>
      <w:bookmarkEnd w:id="4"/>
    </w:p>
    <w:p w14:paraId="78278D31" w14:textId="4C9B52EE" w:rsidR="00A9457A" w:rsidRPr="00A9457A" w:rsidRDefault="00A9457A" w:rsidP="00A9457A">
      <w:pPr>
        <w:rPr>
          <w:rFonts w:ascii="Times New Roman" w:hAnsi="Times New Roman"/>
          <w:b/>
          <w:sz w:val="22"/>
          <w:szCs w:val="22"/>
        </w:rPr>
      </w:pPr>
      <w:r w:rsidRPr="00A9457A">
        <w:rPr>
          <w:rFonts w:ascii="Times New Roman" w:hAnsi="Times New Roman"/>
          <w:b/>
          <w:sz w:val="22"/>
          <w:szCs w:val="22"/>
        </w:rPr>
        <w:t>A. La situation de l’emploi salarié</w:t>
      </w:r>
      <w:r>
        <w:rPr>
          <w:rFonts w:ascii="Times New Roman" w:hAnsi="Times New Roman"/>
          <w:b/>
          <w:sz w:val="22"/>
          <w:szCs w:val="22"/>
        </w:rPr>
        <w:t xml:space="preserve"> au </w:t>
      </w:r>
      <w:r w:rsidR="00FD130B">
        <w:rPr>
          <w:rFonts w:ascii="Times New Roman" w:hAnsi="Times New Roman"/>
          <w:b/>
          <w:sz w:val="22"/>
          <w:szCs w:val="22"/>
        </w:rPr>
        <w:t>Sénégal</w:t>
      </w:r>
    </w:p>
    <w:p w14:paraId="0D63DDD6" w14:textId="1E1FF985" w:rsidR="0069084C" w:rsidRDefault="0069084C" w:rsidP="00A9457A">
      <w:pPr>
        <w:rPr>
          <w:rFonts w:ascii="Times New Roman" w:hAnsi="Times New Roman"/>
          <w:sz w:val="22"/>
          <w:szCs w:val="22"/>
        </w:rPr>
      </w:pPr>
      <w:r w:rsidRPr="0069084C">
        <w:rPr>
          <w:rFonts w:ascii="Times New Roman" w:hAnsi="Times New Roman"/>
          <w:sz w:val="22"/>
          <w:szCs w:val="22"/>
        </w:rPr>
        <w:t>Du point de vue plus spécifique de l'emploi salarié formel, selon le Rapport Annuel sur les Statistiques du Travail pour l’année 2023 (RAST 2023), rédigé par</w:t>
      </w:r>
      <w:r w:rsidR="00171DFD">
        <w:rPr>
          <w:rFonts w:ascii="Times New Roman" w:hAnsi="Times New Roman"/>
          <w:sz w:val="22"/>
          <w:szCs w:val="22"/>
        </w:rPr>
        <w:t xml:space="preserve"> la Direction des Statistiques du</w:t>
      </w:r>
      <w:r w:rsidRPr="0069084C">
        <w:rPr>
          <w:rFonts w:ascii="Times New Roman" w:hAnsi="Times New Roman"/>
          <w:sz w:val="22"/>
          <w:szCs w:val="22"/>
        </w:rPr>
        <w:t xml:space="preserve"> Ministère du Travail, de l’Emploi et des Relations avec les Institutions (MTERI)</w:t>
      </w:r>
      <w:r w:rsidR="00171DFD">
        <w:rPr>
          <w:rFonts w:ascii="Times New Roman" w:hAnsi="Times New Roman"/>
          <w:sz w:val="22"/>
          <w:szCs w:val="22"/>
        </w:rPr>
        <w:t>,</w:t>
      </w:r>
      <w:r w:rsidRPr="0069084C">
        <w:rPr>
          <w:rFonts w:ascii="Times New Roman" w:hAnsi="Times New Roman"/>
          <w:sz w:val="22"/>
          <w:szCs w:val="22"/>
        </w:rPr>
        <w:t xml:space="preserve"> </w:t>
      </w:r>
      <w:r w:rsidR="00FD53F9">
        <w:rPr>
          <w:rFonts w:ascii="Times New Roman" w:hAnsi="Times New Roman"/>
          <w:sz w:val="22"/>
          <w:szCs w:val="22"/>
        </w:rPr>
        <w:t xml:space="preserve">en 2023 </w:t>
      </w:r>
      <w:r w:rsidRPr="0069084C">
        <w:rPr>
          <w:rFonts w:ascii="Times New Roman" w:hAnsi="Times New Roman"/>
          <w:sz w:val="22"/>
          <w:szCs w:val="22"/>
        </w:rPr>
        <w:t xml:space="preserve">61.036 contrats de travail ont été́ visés par les Inspections du Travail et la Sécurité du Travail (ITSS) sur toute l’étendue du territoire national. Par rapport </w:t>
      </w:r>
      <w:proofErr w:type="spellStart"/>
      <w:r w:rsidRPr="0069084C">
        <w:rPr>
          <w:rFonts w:ascii="Times New Roman" w:hAnsi="Times New Roman"/>
          <w:sz w:val="22"/>
          <w:szCs w:val="22"/>
        </w:rPr>
        <w:t>a</w:t>
      </w:r>
      <w:proofErr w:type="spellEnd"/>
      <w:r w:rsidRPr="0069084C">
        <w:rPr>
          <w:rFonts w:ascii="Times New Roman" w:hAnsi="Times New Roman"/>
          <w:sz w:val="22"/>
          <w:szCs w:val="22"/>
        </w:rPr>
        <w:t>̀ l’année 2022, durant laquelle 72.268 contrats de travail ont été́ enregistrés, on note une forte diminution des recrutements de l’ordre de 11.232 contrats de travail. La baisse constatée du nombre de contrats de travail est parallèle à la diminution de celui des contrats de stage et d’apprentissage et des CDI qui ont connu une forte chute, passant respectivement de 9.072 unités en 2022 à 3.856 unités en 2023 et</w:t>
      </w:r>
      <w:r w:rsidR="00FD53F9">
        <w:rPr>
          <w:rFonts w:ascii="Times New Roman" w:hAnsi="Times New Roman"/>
          <w:sz w:val="22"/>
          <w:szCs w:val="22"/>
        </w:rPr>
        <w:t xml:space="preserve"> de</w:t>
      </w:r>
      <w:r w:rsidRPr="0069084C">
        <w:rPr>
          <w:rFonts w:ascii="Times New Roman" w:hAnsi="Times New Roman"/>
          <w:sz w:val="22"/>
          <w:szCs w:val="22"/>
        </w:rPr>
        <w:t xml:space="preserve"> 22.643 unités en 2022 à 19.159 unités en 2023.</w:t>
      </w:r>
    </w:p>
    <w:p w14:paraId="0EBF32D8" w14:textId="4237FDD7" w:rsidR="0069084C" w:rsidRPr="0069084C" w:rsidRDefault="0069084C" w:rsidP="00A9457A">
      <w:pPr>
        <w:rPr>
          <w:rFonts w:ascii="Times New Roman" w:hAnsi="Times New Roman"/>
          <w:sz w:val="22"/>
          <w:szCs w:val="22"/>
        </w:rPr>
      </w:pPr>
      <w:r w:rsidRPr="0069084C">
        <w:rPr>
          <w:rFonts w:ascii="Times New Roman" w:hAnsi="Times New Roman"/>
          <w:sz w:val="22"/>
          <w:szCs w:val="22"/>
        </w:rPr>
        <w:t xml:space="preserve">Plus en détail, la répartition des contrats de travail enregistrés, selon le type, laisse apparaître :  </w:t>
      </w:r>
    </w:p>
    <w:p w14:paraId="580E33DA" w14:textId="5E9FB609" w:rsidR="0069084C" w:rsidRPr="0069084C" w:rsidRDefault="00E34175" w:rsidP="00A9457A">
      <w:pPr>
        <w:rPr>
          <w:rFonts w:ascii="Times New Roman" w:hAnsi="Times New Roman"/>
          <w:sz w:val="22"/>
          <w:szCs w:val="22"/>
        </w:rPr>
      </w:pPr>
      <w:r>
        <w:rPr>
          <w:rFonts w:ascii="Times New Roman" w:hAnsi="Times New Roman"/>
          <w:sz w:val="22"/>
          <w:szCs w:val="22"/>
        </w:rPr>
        <w:t xml:space="preserve">• </w:t>
      </w:r>
      <w:r w:rsidR="0069084C" w:rsidRPr="0069084C">
        <w:rPr>
          <w:rFonts w:ascii="Times New Roman" w:hAnsi="Times New Roman"/>
          <w:sz w:val="22"/>
          <w:szCs w:val="22"/>
        </w:rPr>
        <w:t>30.999 (50,79%) contrats de travail à durée déterminée (CDD) dont 23.194 pour les hommes et 7 805 pour les femmes</w:t>
      </w:r>
      <w:r w:rsidR="00E70C81">
        <w:rPr>
          <w:rFonts w:ascii="Times New Roman" w:hAnsi="Times New Roman"/>
          <w:sz w:val="22"/>
          <w:szCs w:val="22"/>
        </w:rPr>
        <w:t xml:space="preserve"> </w:t>
      </w:r>
      <w:r w:rsidR="0069084C" w:rsidRPr="0069084C">
        <w:rPr>
          <w:rFonts w:ascii="Times New Roman" w:hAnsi="Times New Roman"/>
          <w:sz w:val="22"/>
          <w:szCs w:val="22"/>
        </w:rPr>
        <w:t xml:space="preserve">; </w:t>
      </w:r>
    </w:p>
    <w:p w14:paraId="33E8128E" w14:textId="2B6525AF" w:rsidR="0069084C" w:rsidRPr="0069084C" w:rsidRDefault="00E34175" w:rsidP="00A9457A">
      <w:pPr>
        <w:rPr>
          <w:rFonts w:ascii="Times New Roman" w:hAnsi="Times New Roman"/>
          <w:sz w:val="22"/>
          <w:szCs w:val="22"/>
        </w:rPr>
      </w:pPr>
      <w:r>
        <w:rPr>
          <w:rFonts w:ascii="Times New Roman" w:hAnsi="Times New Roman"/>
          <w:sz w:val="22"/>
          <w:szCs w:val="22"/>
        </w:rPr>
        <w:t xml:space="preserve">• </w:t>
      </w:r>
      <w:r w:rsidR="0069084C" w:rsidRPr="0069084C">
        <w:rPr>
          <w:rFonts w:ascii="Times New Roman" w:hAnsi="Times New Roman"/>
          <w:sz w:val="22"/>
          <w:szCs w:val="22"/>
        </w:rPr>
        <w:t>19.159 (31,39%) contrats de travail à durée indéterminée (CDI) dont 12.925 pour les hommes et 6.234 pour les femmes</w:t>
      </w:r>
      <w:r w:rsidR="00E70C81">
        <w:rPr>
          <w:rFonts w:ascii="Times New Roman" w:hAnsi="Times New Roman"/>
          <w:sz w:val="22"/>
          <w:szCs w:val="22"/>
        </w:rPr>
        <w:t xml:space="preserve"> </w:t>
      </w:r>
      <w:r w:rsidR="0069084C" w:rsidRPr="0069084C">
        <w:rPr>
          <w:rFonts w:ascii="Times New Roman" w:hAnsi="Times New Roman"/>
          <w:sz w:val="22"/>
          <w:szCs w:val="22"/>
        </w:rPr>
        <w:t xml:space="preserve">; </w:t>
      </w:r>
    </w:p>
    <w:p w14:paraId="691C9BB0" w14:textId="38A73AF5" w:rsidR="0069084C" w:rsidRPr="0069084C" w:rsidRDefault="00E34175" w:rsidP="00A9457A">
      <w:pPr>
        <w:rPr>
          <w:rFonts w:ascii="Times New Roman" w:hAnsi="Times New Roman"/>
          <w:sz w:val="22"/>
          <w:szCs w:val="22"/>
        </w:rPr>
      </w:pPr>
      <w:r>
        <w:rPr>
          <w:rFonts w:ascii="Times New Roman" w:hAnsi="Times New Roman"/>
          <w:sz w:val="22"/>
          <w:szCs w:val="22"/>
        </w:rPr>
        <w:t xml:space="preserve">• </w:t>
      </w:r>
      <w:r w:rsidR="0069084C" w:rsidRPr="0069084C">
        <w:rPr>
          <w:rFonts w:ascii="Times New Roman" w:hAnsi="Times New Roman"/>
          <w:sz w:val="22"/>
          <w:szCs w:val="22"/>
        </w:rPr>
        <w:t>3.856 (6,32%) contrats de stage dont 2.212 pour les hommes et 1 644 pour les femmes</w:t>
      </w:r>
      <w:r w:rsidR="00E70C81">
        <w:rPr>
          <w:rFonts w:ascii="Times New Roman" w:hAnsi="Times New Roman"/>
          <w:sz w:val="22"/>
          <w:szCs w:val="22"/>
        </w:rPr>
        <w:t xml:space="preserve"> </w:t>
      </w:r>
      <w:r w:rsidR="0069084C" w:rsidRPr="0069084C">
        <w:rPr>
          <w:rFonts w:ascii="Times New Roman" w:hAnsi="Times New Roman"/>
          <w:sz w:val="22"/>
          <w:szCs w:val="22"/>
        </w:rPr>
        <w:t xml:space="preserve">; </w:t>
      </w:r>
    </w:p>
    <w:p w14:paraId="098DA16E" w14:textId="55F53A9D" w:rsidR="0069084C" w:rsidRPr="0069084C" w:rsidRDefault="00E34175" w:rsidP="00A9457A">
      <w:pPr>
        <w:rPr>
          <w:rFonts w:ascii="Times New Roman" w:hAnsi="Times New Roman"/>
          <w:sz w:val="22"/>
          <w:szCs w:val="22"/>
        </w:rPr>
      </w:pPr>
      <w:r>
        <w:rPr>
          <w:rFonts w:ascii="Times New Roman" w:hAnsi="Times New Roman"/>
          <w:sz w:val="22"/>
          <w:szCs w:val="22"/>
        </w:rPr>
        <w:t xml:space="preserve">• </w:t>
      </w:r>
      <w:r w:rsidR="0069084C" w:rsidRPr="0069084C">
        <w:rPr>
          <w:rFonts w:ascii="Times New Roman" w:hAnsi="Times New Roman"/>
          <w:sz w:val="22"/>
          <w:szCs w:val="22"/>
        </w:rPr>
        <w:t>3.230 (5,29%) contrats de travail saisonnier dont 2.524 pour les hommes et 706 pour les femmes</w:t>
      </w:r>
      <w:r w:rsidR="00E70C81">
        <w:rPr>
          <w:rFonts w:ascii="Times New Roman" w:hAnsi="Times New Roman"/>
          <w:sz w:val="22"/>
          <w:szCs w:val="22"/>
        </w:rPr>
        <w:t xml:space="preserve"> </w:t>
      </w:r>
      <w:r w:rsidR="0069084C" w:rsidRPr="0069084C">
        <w:rPr>
          <w:rFonts w:ascii="Times New Roman" w:hAnsi="Times New Roman"/>
          <w:sz w:val="22"/>
          <w:szCs w:val="22"/>
        </w:rPr>
        <w:t>;</w:t>
      </w:r>
    </w:p>
    <w:p w14:paraId="1976C16B" w14:textId="31EBB701" w:rsidR="0069084C" w:rsidRPr="0069084C" w:rsidRDefault="00E34175" w:rsidP="00A9457A">
      <w:pPr>
        <w:rPr>
          <w:rFonts w:ascii="Times New Roman" w:hAnsi="Times New Roman"/>
          <w:sz w:val="22"/>
          <w:szCs w:val="22"/>
        </w:rPr>
      </w:pPr>
      <w:r>
        <w:rPr>
          <w:rFonts w:ascii="Times New Roman" w:hAnsi="Times New Roman"/>
          <w:sz w:val="22"/>
          <w:szCs w:val="22"/>
        </w:rPr>
        <w:t xml:space="preserve">• </w:t>
      </w:r>
      <w:r w:rsidR="0069084C" w:rsidRPr="0069084C">
        <w:rPr>
          <w:rFonts w:ascii="Times New Roman" w:hAnsi="Times New Roman"/>
          <w:sz w:val="22"/>
          <w:szCs w:val="22"/>
        </w:rPr>
        <w:t>3.016 (4,96%) contrats de travail temporaire dont 2.090 pour les hommes et 926 pour les femmes</w:t>
      </w:r>
      <w:r w:rsidR="00E70C81">
        <w:rPr>
          <w:rFonts w:ascii="Times New Roman" w:hAnsi="Times New Roman"/>
          <w:sz w:val="22"/>
          <w:szCs w:val="22"/>
        </w:rPr>
        <w:t xml:space="preserve"> </w:t>
      </w:r>
      <w:r w:rsidR="0069084C" w:rsidRPr="0069084C">
        <w:rPr>
          <w:rFonts w:ascii="Times New Roman" w:hAnsi="Times New Roman"/>
          <w:sz w:val="22"/>
          <w:szCs w:val="22"/>
        </w:rPr>
        <w:t>;</w:t>
      </w:r>
    </w:p>
    <w:p w14:paraId="7BE6F225" w14:textId="00A7AACC" w:rsidR="0069084C" w:rsidRPr="0069084C" w:rsidRDefault="00E34175" w:rsidP="00A9457A">
      <w:pPr>
        <w:rPr>
          <w:rFonts w:ascii="Times New Roman" w:hAnsi="Times New Roman"/>
          <w:sz w:val="22"/>
          <w:szCs w:val="22"/>
        </w:rPr>
      </w:pPr>
      <w:r>
        <w:rPr>
          <w:rFonts w:ascii="Times New Roman" w:hAnsi="Times New Roman"/>
          <w:sz w:val="22"/>
          <w:szCs w:val="22"/>
        </w:rPr>
        <w:t xml:space="preserve">• </w:t>
      </w:r>
      <w:r w:rsidR="0069084C" w:rsidRPr="0069084C">
        <w:rPr>
          <w:rFonts w:ascii="Times New Roman" w:hAnsi="Times New Roman"/>
          <w:sz w:val="22"/>
          <w:szCs w:val="22"/>
        </w:rPr>
        <w:t>776 (1,27%) contrats d’apprentissage dont 543 pour les hommes et 233 pour les femmes.</w:t>
      </w:r>
    </w:p>
    <w:p w14:paraId="479BAF70" w14:textId="10A5C664" w:rsidR="00A9457A" w:rsidRPr="00A9457A" w:rsidRDefault="00A9457A" w:rsidP="00AD6E6B">
      <w:pPr>
        <w:rPr>
          <w:rFonts w:ascii="Times New Roman" w:hAnsi="Times New Roman"/>
          <w:b/>
          <w:sz w:val="22"/>
          <w:szCs w:val="22"/>
        </w:rPr>
      </w:pPr>
      <w:r w:rsidRPr="00A9457A">
        <w:rPr>
          <w:rFonts w:ascii="Times New Roman" w:hAnsi="Times New Roman"/>
          <w:b/>
          <w:sz w:val="22"/>
          <w:szCs w:val="22"/>
        </w:rPr>
        <w:lastRenderedPageBreak/>
        <w:t>B. L</w:t>
      </w:r>
      <w:r>
        <w:rPr>
          <w:rFonts w:ascii="Times New Roman" w:hAnsi="Times New Roman"/>
          <w:b/>
          <w:sz w:val="22"/>
          <w:szCs w:val="22"/>
        </w:rPr>
        <w:t>es obstacles de l’</w:t>
      </w:r>
      <w:r w:rsidRPr="00A9457A">
        <w:rPr>
          <w:rFonts w:ascii="Times New Roman" w:hAnsi="Times New Roman"/>
          <w:b/>
          <w:sz w:val="22"/>
          <w:szCs w:val="22"/>
        </w:rPr>
        <w:t>emploi salarié dans le secteur privé</w:t>
      </w:r>
      <w:r>
        <w:rPr>
          <w:rFonts w:ascii="Times New Roman" w:hAnsi="Times New Roman"/>
          <w:b/>
          <w:sz w:val="22"/>
          <w:szCs w:val="22"/>
        </w:rPr>
        <w:t xml:space="preserve"> au </w:t>
      </w:r>
      <w:r w:rsidR="00FD130B">
        <w:rPr>
          <w:rFonts w:ascii="Times New Roman" w:hAnsi="Times New Roman"/>
          <w:b/>
          <w:sz w:val="22"/>
          <w:szCs w:val="22"/>
        </w:rPr>
        <w:t>Sénégal</w:t>
      </w:r>
    </w:p>
    <w:p w14:paraId="1BCF9D83" w14:textId="2ABD9F79" w:rsidR="00AD6E6B" w:rsidRPr="00AD6E6B" w:rsidRDefault="00AD6E6B" w:rsidP="00AD6E6B">
      <w:pPr>
        <w:rPr>
          <w:rFonts w:ascii="Times New Roman" w:hAnsi="Times New Roman"/>
          <w:sz w:val="22"/>
          <w:szCs w:val="22"/>
        </w:rPr>
      </w:pPr>
      <w:r w:rsidRPr="00AD6E6B">
        <w:rPr>
          <w:rFonts w:ascii="Times New Roman" w:hAnsi="Times New Roman"/>
          <w:sz w:val="22"/>
          <w:szCs w:val="22"/>
        </w:rPr>
        <w:t>Les principales causes de difficulté d’accès à l’emploi salarié formel</w:t>
      </w:r>
      <w:r w:rsidR="00C242EF">
        <w:rPr>
          <w:rFonts w:ascii="Times New Roman" w:hAnsi="Times New Roman"/>
          <w:sz w:val="22"/>
          <w:szCs w:val="22"/>
        </w:rPr>
        <w:t xml:space="preserve"> dans le milieu privé</w:t>
      </w:r>
      <w:r w:rsidRPr="00AD6E6B">
        <w:rPr>
          <w:rFonts w:ascii="Times New Roman" w:hAnsi="Times New Roman"/>
          <w:sz w:val="22"/>
          <w:szCs w:val="22"/>
        </w:rPr>
        <w:t xml:space="preserve"> peuvent se résumer ainsi :</w:t>
      </w:r>
    </w:p>
    <w:p w14:paraId="06DA6629" w14:textId="5E3D8D6A" w:rsidR="00AD6E6B" w:rsidRPr="00AD6E6B" w:rsidRDefault="00E34175" w:rsidP="00AD6E6B">
      <w:pPr>
        <w:rPr>
          <w:rFonts w:ascii="Times New Roman" w:hAnsi="Times New Roman"/>
          <w:sz w:val="22"/>
          <w:szCs w:val="22"/>
        </w:rPr>
      </w:pPr>
      <w:r>
        <w:rPr>
          <w:rFonts w:ascii="Times New Roman" w:hAnsi="Times New Roman"/>
          <w:sz w:val="22"/>
          <w:szCs w:val="22"/>
        </w:rPr>
        <w:t xml:space="preserve">I) </w:t>
      </w:r>
      <w:r w:rsidR="00AD6E6B" w:rsidRPr="00AD6E6B">
        <w:rPr>
          <w:rFonts w:ascii="Times New Roman" w:hAnsi="Times New Roman"/>
          <w:sz w:val="22"/>
          <w:szCs w:val="22"/>
        </w:rPr>
        <w:t>une faible relation entre la demande et l'offre d'emploi sur le territoire national ;</w:t>
      </w:r>
    </w:p>
    <w:p w14:paraId="038DF5E2" w14:textId="25331648" w:rsidR="00AD6E6B" w:rsidRPr="00AD6E6B" w:rsidRDefault="00AD6E6B" w:rsidP="00AD6E6B">
      <w:pPr>
        <w:rPr>
          <w:rFonts w:ascii="Times New Roman" w:hAnsi="Times New Roman"/>
          <w:sz w:val="22"/>
          <w:szCs w:val="22"/>
        </w:rPr>
      </w:pPr>
      <w:r w:rsidRPr="00AD6E6B">
        <w:rPr>
          <w:rFonts w:ascii="Times New Roman" w:hAnsi="Times New Roman"/>
          <w:sz w:val="22"/>
          <w:szCs w:val="22"/>
        </w:rPr>
        <w:t>I</w:t>
      </w:r>
      <w:r w:rsidR="00E34175">
        <w:rPr>
          <w:rFonts w:ascii="Times New Roman" w:hAnsi="Times New Roman"/>
          <w:sz w:val="22"/>
          <w:szCs w:val="22"/>
        </w:rPr>
        <w:t xml:space="preserve">I) </w:t>
      </w:r>
      <w:r w:rsidRPr="00AD6E6B">
        <w:rPr>
          <w:rFonts w:ascii="Times New Roman" w:hAnsi="Times New Roman"/>
          <w:sz w:val="22"/>
          <w:szCs w:val="22"/>
        </w:rPr>
        <w:t>une culture du travail formel et décent qui n'est pas encore pleinement orientée vers la valorisation des compétences qualifiées des jeunes sortant d’un parcours de formation classique ou professionnelle. Ce qui est, aussi, à l’origine de la réticence des entreprises à embaucher des jeunes et des femmes ayant peu ou pas d'expérience professionnelle, même à l’issu d’un cursus universitaire o</w:t>
      </w:r>
      <w:r w:rsidR="00143C7D">
        <w:rPr>
          <w:rFonts w:ascii="Times New Roman" w:hAnsi="Times New Roman"/>
          <w:sz w:val="22"/>
          <w:szCs w:val="22"/>
        </w:rPr>
        <w:t>u de formation professionnelle :</w:t>
      </w:r>
      <w:r w:rsidR="00FD53F9">
        <w:rPr>
          <w:rFonts w:ascii="Times New Roman" w:hAnsi="Times New Roman"/>
          <w:sz w:val="22"/>
          <w:szCs w:val="22"/>
        </w:rPr>
        <w:t xml:space="preserve"> cela entrave la possibilité pour les jeunes diplô</w:t>
      </w:r>
      <w:r w:rsidR="00E70C81">
        <w:rPr>
          <w:rFonts w:ascii="Times New Roman" w:hAnsi="Times New Roman"/>
          <w:sz w:val="22"/>
          <w:szCs w:val="22"/>
        </w:rPr>
        <w:t>més d’obtenir un premier emploi ;</w:t>
      </w:r>
    </w:p>
    <w:p w14:paraId="781EA169" w14:textId="14D6E8E3" w:rsidR="00AD6E6B" w:rsidRPr="00AD6E6B" w:rsidRDefault="00E34175" w:rsidP="00AD6E6B">
      <w:pPr>
        <w:rPr>
          <w:rFonts w:ascii="Times New Roman" w:hAnsi="Times New Roman"/>
          <w:sz w:val="22"/>
          <w:szCs w:val="22"/>
        </w:rPr>
      </w:pPr>
      <w:r>
        <w:rPr>
          <w:rFonts w:ascii="Times New Roman" w:hAnsi="Times New Roman"/>
          <w:sz w:val="22"/>
          <w:szCs w:val="22"/>
        </w:rPr>
        <w:t xml:space="preserve">III) </w:t>
      </w:r>
      <w:r w:rsidR="00AD6E6B" w:rsidRPr="00AD6E6B">
        <w:rPr>
          <w:rFonts w:ascii="Times New Roman" w:hAnsi="Times New Roman"/>
          <w:sz w:val="22"/>
          <w:szCs w:val="22"/>
        </w:rPr>
        <w:t>une formalisation incomplète des MPME qui, bien que potentiellement aptes à absorber la forte main d’œuvre, présentent des inadéquations</w:t>
      </w:r>
      <w:r w:rsidR="00143C7D">
        <w:rPr>
          <w:rFonts w:ascii="Times New Roman" w:hAnsi="Times New Roman"/>
          <w:sz w:val="22"/>
          <w:szCs w:val="22"/>
        </w:rPr>
        <w:t>, par exemple,</w:t>
      </w:r>
      <w:r w:rsidR="00AD6E6B" w:rsidRPr="00AD6E6B">
        <w:rPr>
          <w:rFonts w:ascii="Times New Roman" w:hAnsi="Times New Roman"/>
          <w:sz w:val="22"/>
          <w:szCs w:val="22"/>
        </w:rPr>
        <w:t xml:space="preserve"> quant à l’inscription à la </w:t>
      </w:r>
      <w:r w:rsidR="00331782">
        <w:rPr>
          <w:rFonts w:ascii="Times New Roman" w:hAnsi="Times New Roman"/>
          <w:sz w:val="22"/>
          <w:szCs w:val="22"/>
        </w:rPr>
        <w:t>Caisse de Sécurit</w:t>
      </w:r>
      <w:r w:rsidR="00331782" w:rsidRPr="00331782">
        <w:rPr>
          <w:rFonts w:ascii="Times New Roman" w:hAnsi="Times New Roman"/>
          <w:sz w:val="22"/>
          <w:szCs w:val="22"/>
        </w:rPr>
        <w:t>é Sociale et à l’</w:t>
      </w:r>
      <w:r w:rsidR="00331782">
        <w:rPr>
          <w:rFonts w:ascii="Times New Roman" w:hAnsi="Times New Roman"/>
          <w:sz w:val="22"/>
          <w:szCs w:val="22"/>
        </w:rPr>
        <w:t>I</w:t>
      </w:r>
      <w:r w:rsidR="00331782" w:rsidRPr="00331782">
        <w:rPr>
          <w:rFonts w:ascii="Times New Roman" w:hAnsi="Times New Roman"/>
          <w:sz w:val="22"/>
          <w:szCs w:val="22"/>
        </w:rPr>
        <w:t>nstitution de Prévoyance retraite du Sénégal</w:t>
      </w:r>
      <w:r w:rsidR="00331782">
        <w:rPr>
          <w:rFonts w:ascii="Times New Roman" w:hAnsi="Times New Roman"/>
          <w:sz w:val="22"/>
          <w:szCs w:val="22"/>
        </w:rPr>
        <w:t xml:space="preserve"> Sociale (</w:t>
      </w:r>
      <w:r w:rsidR="00AD6E6B" w:rsidRPr="00AD6E6B">
        <w:rPr>
          <w:rFonts w:ascii="Times New Roman" w:hAnsi="Times New Roman"/>
          <w:sz w:val="22"/>
          <w:szCs w:val="22"/>
        </w:rPr>
        <w:t>CSS-IPRES</w:t>
      </w:r>
      <w:r w:rsidR="00331782">
        <w:rPr>
          <w:rFonts w:ascii="Times New Roman" w:hAnsi="Times New Roman"/>
          <w:sz w:val="22"/>
          <w:szCs w:val="22"/>
        </w:rPr>
        <w:t>)</w:t>
      </w:r>
      <w:r w:rsidR="00AD6E6B" w:rsidRPr="00AD6E6B">
        <w:rPr>
          <w:rFonts w:ascii="Times New Roman" w:hAnsi="Times New Roman"/>
          <w:sz w:val="22"/>
          <w:szCs w:val="22"/>
        </w:rPr>
        <w:t xml:space="preserve">, de facto ne pas favorisant l’insertion par la contractualisation formelle ; </w:t>
      </w:r>
    </w:p>
    <w:p w14:paraId="4A232FD5" w14:textId="0C2043A2" w:rsidR="00AD6E6B" w:rsidRPr="00AD6E6B" w:rsidRDefault="00E34175" w:rsidP="00AD6E6B">
      <w:pPr>
        <w:rPr>
          <w:rFonts w:ascii="Times New Roman" w:hAnsi="Times New Roman"/>
          <w:sz w:val="22"/>
          <w:szCs w:val="22"/>
        </w:rPr>
      </w:pPr>
      <w:r>
        <w:rPr>
          <w:rFonts w:ascii="Times New Roman" w:hAnsi="Times New Roman"/>
          <w:sz w:val="22"/>
          <w:szCs w:val="22"/>
        </w:rPr>
        <w:t xml:space="preserve">IV) </w:t>
      </w:r>
      <w:r w:rsidR="00AD6E6B" w:rsidRPr="00AD6E6B">
        <w:rPr>
          <w:rFonts w:ascii="Times New Roman" w:hAnsi="Times New Roman"/>
          <w:sz w:val="22"/>
          <w:szCs w:val="22"/>
        </w:rPr>
        <w:t xml:space="preserve">la taille des entreprises, qui sont essentiellement micro et petites, ne disposant, par conséquent, que de très peu appuis financiers et techniques. De plus, il est fréquent une absence d’organigramme qui définisse de manière claire et schématique les liens fonctionnels, hiérarchiques et organisationnels parmi les employés. Ce qui fait que malgré leur nombre, les MPME ne parviennent pas à absorber que très faiblement les flux annuels de jeunes à la recherche d’un emploi ; </w:t>
      </w:r>
    </w:p>
    <w:p w14:paraId="42EECD6E" w14:textId="67885BAC" w:rsidR="00AD6E6B" w:rsidRPr="00AD6E6B" w:rsidRDefault="00E34175" w:rsidP="00AD6E6B">
      <w:pPr>
        <w:rPr>
          <w:rFonts w:ascii="Times New Roman" w:hAnsi="Times New Roman"/>
          <w:sz w:val="22"/>
          <w:szCs w:val="22"/>
        </w:rPr>
      </w:pPr>
      <w:r>
        <w:rPr>
          <w:rFonts w:ascii="Times New Roman" w:hAnsi="Times New Roman"/>
          <w:sz w:val="22"/>
          <w:szCs w:val="22"/>
        </w:rPr>
        <w:t xml:space="preserve">V) </w:t>
      </w:r>
      <w:r w:rsidR="00AD6E6B" w:rsidRPr="00AD6E6B">
        <w:rPr>
          <w:rFonts w:ascii="Times New Roman" w:hAnsi="Times New Roman"/>
          <w:sz w:val="22"/>
          <w:szCs w:val="22"/>
        </w:rPr>
        <w:t>le manque de solidité/stabilité économique des MPME qui constitue un obstacle à l’embauche et qui conduit les entrepreneurs sénégalais à interpréter le capital humain qualifié plus comme un coût que comme un investissement ;</w:t>
      </w:r>
    </w:p>
    <w:p w14:paraId="759D7096" w14:textId="6CE3142C" w:rsidR="0069084C" w:rsidRDefault="00AD6E6B" w:rsidP="00AD6E6B">
      <w:pPr>
        <w:rPr>
          <w:rFonts w:ascii="Times New Roman" w:hAnsi="Times New Roman"/>
          <w:sz w:val="22"/>
          <w:szCs w:val="22"/>
        </w:rPr>
      </w:pPr>
      <w:r w:rsidRPr="00AD6E6B">
        <w:rPr>
          <w:rFonts w:ascii="Times New Roman" w:hAnsi="Times New Roman"/>
          <w:sz w:val="22"/>
          <w:szCs w:val="22"/>
        </w:rPr>
        <w:t>VI)</w:t>
      </w:r>
      <w:r w:rsidR="00D15051">
        <w:rPr>
          <w:rFonts w:ascii="Times New Roman" w:hAnsi="Times New Roman"/>
          <w:sz w:val="22"/>
          <w:szCs w:val="22"/>
        </w:rPr>
        <w:t xml:space="preserve"> l’</w:t>
      </w:r>
      <w:r w:rsidRPr="00AD6E6B">
        <w:rPr>
          <w:rFonts w:ascii="Times New Roman" w:hAnsi="Times New Roman"/>
          <w:sz w:val="22"/>
          <w:szCs w:val="22"/>
        </w:rPr>
        <w:t>'informalité et l'inadéquation de l'écosystème des services non financiers au secteur privé, en particulier au niveau décentralisé.</w:t>
      </w:r>
    </w:p>
    <w:p w14:paraId="6C300F37" w14:textId="0C953773" w:rsidR="00A9457A" w:rsidRPr="00A9457A" w:rsidRDefault="00A9457A" w:rsidP="00AD6E6B">
      <w:pPr>
        <w:rPr>
          <w:rFonts w:ascii="Times New Roman" w:hAnsi="Times New Roman"/>
          <w:b/>
          <w:sz w:val="22"/>
          <w:szCs w:val="22"/>
        </w:rPr>
      </w:pPr>
      <w:r w:rsidRPr="00A9457A">
        <w:rPr>
          <w:rFonts w:ascii="Times New Roman" w:hAnsi="Times New Roman"/>
          <w:b/>
          <w:sz w:val="22"/>
          <w:szCs w:val="22"/>
        </w:rPr>
        <w:t>C. Le sport comme vecteur d’opportunités d’emploi dans le cadre des JOJ 2026</w:t>
      </w:r>
    </w:p>
    <w:p w14:paraId="6A5DB52D" w14:textId="13BF12D0" w:rsidR="007E272D" w:rsidRDefault="007E272D" w:rsidP="00AD6E6B">
      <w:pPr>
        <w:rPr>
          <w:rFonts w:ascii="Times New Roman" w:hAnsi="Times New Roman"/>
          <w:sz w:val="22"/>
          <w:szCs w:val="22"/>
        </w:rPr>
      </w:pPr>
      <w:r>
        <w:rPr>
          <w:rFonts w:ascii="Times New Roman" w:hAnsi="Times New Roman"/>
          <w:sz w:val="22"/>
          <w:szCs w:val="22"/>
        </w:rPr>
        <w:t>Au Sénégal, l</w:t>
      </w:r>
      <w:r w:rsidRPr="007E272D">
        <w:rPr>
          <w:rFonts w:ascii="Times New Roman" w:hAnsi="Times New Roman"/>
          <w:sz w:val="22"/>
          <w:szCs w:val="22"/>
        </w:rPr>
        <w:t xml:space="preserve">es jeunes, femmes et hommes, quelle que soit leur situation dans l’emploi, sont portés par une culture très développée de la pratique sportive, malgré l’insuffisance d’infrastructures de proximité dédiées à la pratique du sport. Le sport et les métiers qui y sont liés demeurent par ailleurs peu développés, </w:t>
      </w:r>
      <w:r w:rsidR="00FD53F9">
        <w:rPr>
          <w:rFonts w:ascii="Times New Roman" w:hAnsi="Times New Roman"/>
          <w:sz w:val="22"/>
          <w:szCs w:val="22"/>
        </w:rPr>
        <w:t xml:space="preserve">sont </w:t>
      </w:r>
      <w:r w:rsidRPr="007E272D">
        <w:rPr>
          <w:rFonts w:ascii="Times New Roman" w:hAnsi="Times New Roman"/>
          <w:sz w:val="22"/>
          <w:szCs w:val="22"/>
        </w:rPr>
        <w:t xml:space="preserve">exercés de manière informelle, et rarement avec des qualifications officielles. Pour engager la réflexion sur les moyens d’améliorer cette situation, le COJOJ, le MFPAI, la Délégation de l’Union européenne au Sénégal (DUE) et </w:t>
      </w:r>
      <w:proofErr w:type="spellStart"/>
      <w:r w:rsidRPr="007E272D">
        <w:rPr>
          <w:rFonts w:ascii="Times New Roman" w:hAnsi="Times New Roman"/>
          <w:sz w:val="22"/>
          <w:szCs w:val="22"/>
        </w:rPr>
        <w:t>LuxDev</w:t>
      </w:r>
      <w:proofErr w:type="spellEnd"/>
      <w:r w:rsidRPr="007E272D">
        <w:rPr>
          <w:rFonts w:ascii="Times New Roman" w:hAnsi="Times New Roman"/>
          <w:sz w:val="22"/>
          <w:szCs w:val="22"/>
        </w:rPr>
        <w:t xml:space="preserve"> ont commandité une “Étude sur les métiers liés aux JOJ 2026”</w:t>
      </w:r>
      <w:r w:rsidR="00684A3B">
        <w:rPr>
          <w:rFonts w:ascii="Times New Roman" w:hAnsi="Times New Roman"/>
          <w:sz w:val="22"/>
          <w:szCs w:val="22"/>
        </w:rPr>
        <w:t xml:space="preserve"> (</w:t>
      </w:r>
      <w:r w:rsidR="00684A3B" w:rsidRPr="00684A3B">
        <w:rPr>
          <w:rFonts w:ascii="Times New Roman" w:hAnsi="Times New Roman"/>
          <w:sz w:val="22"/>
          <w:szCs w:val="22"/>
        </w:rPr>
        <w:t>PROMAN 2022</w:t>
      </w:r>
      <w:r w:rsidR="00684A3B">
        <w:rPr>
          <w:rFonts w:ascii="Times New Roman" w:hAnsi="Times New Roman"/>
          <w:sz w:val="22"/>
          <w:szCs w:val="22"/>
        </w:rPr>
        <w:t>)</w:t>
      </w:r>
      <w:r w:rsidRPr="007E272D">
        <w:rPr>
          <w:rFonts w:ascii="Times New Roman" w:hAnsi="Times New Roman"/>
          <w:sz w:val="22"/>
          <w:szCs w:val="22"/>
        </w:rPr>
        <w:t xml:space="preserve"> financée par l’UE et finalisée en mai 2022. Cette étude a permis d’identifier les réservoirs d’emplois dans les secteurs liés aux JOJ, afin de constituer des profils de formation, notamment en perspective de l’évènement. Il en ressort que les JOJ offriront de réelles opportunités d’insertion économique et d’emploi pour les jeunes, dans de très nombreux secteurs d’activité, avant, pendant et après les Jeux.</w:t>
      </w:r>
    </w:p>
    <w:p w14:paraId="513EC6FE" w14:textId="51EBC473" w:rsidR="00155B08" w:rsidRDefault="00DE10F1" w:rsidP="00155B08">
      <w:pPr>
        <w:rPr>
          <w:rFonts w:ascii="Times New Roman" w:hAnsi="Times New Roman"/>
          <w:b/>
          <w:sz w:val="22"/>
          <w:szCs w:val="22"/>
        </w:rPr>
      </w:pPr>
      <w:r w:rsidRPr="00DE10F1">
        <w:rPr>
          <w:rFonts w:ascii="Times New Roman" w:hAnsi="Times New Roman"/>
          <w:sz w:val="22"/>
          <w:szCs w:val="22"/>
        </w:rPr>
        <w:t>Les JOJ Dakar 2026, premier évènement olympique jamais organisé en Afrique, créent donc des conditions particulières pour le déploiement d’une action qui s’attachera notamment à faire des JOJ 2026 un cadre d’opportunités pour l’emplo</w:t>
      </w:r>
      <w:r w:rsidR="00712A8F">
        <w:rPr>
          <w:rFonts w:ascii="Times New Roman" w:hAnsi="Times New Roman"/>
          <w:sz w:val="22"/>
          <w:szCs w:val="22"/>
        </w:rPr>
        <w:t>i décent des jeunes. Le Comité International O</w:t>
      </w:r>
      <w:r w:rsidRPr="00DE10F1">
        <w:rPr>
          <w:rFonts w:ascii="Times New Roman" w:hAnsi="Times New Roman"/>
          <w:sz w:val="22"/>
          <w:szCs w:val="22"/>
        </w:rPr>
        <w:t xml:space="preserve">lympique (CIO) partage la vision selon laquelle « les JOJ Dakar 2026 représentent un catalyseur pour une transformation sportive, sociale, culturelle, éducative et économique qui créera de nouveaux espoirs, de nouvelles opportunités et de la confiance pour les jeunes. » L’action s’inscrira dans cette perspective, visant un objectif de développement durable, avec des effets sur l'employabilité des jeunes à long terme et au-delà des JOJ, à l’héritage desquels elle </w:t>
      </w:r>
      <w:r w:rsidR="00155B08" w:rsidRPr="00DE10F1">
        <w:rPr>
          <w:rFonts w:ascii="Times New Roman" w:hAnsi="Times New Roman"/>
          <w:sz w:val="22"/>
          <w:szCs w:val="22"/>
        </w:rPr>
        <w:t>contribuera</w:t>
      </w:r>
      <w:r w:rsidR="00155B08" w:rsidRPr="00155B08">
        <w:rPr>
          <w:rFonts w:ascii="Times New Roman" w:hAnsi="Times New Roman"/>
          <w:b/>
          <w:sz w:val="22"/>
          <w:szCs w:val="22"/>
        </w:rPr>
        <w:t xml:space="preserve">. </w:t>
      </w:r>
    </w:p>
    <w:p w14:paraId="611B9419" w14:textId="3275F1EB" w:rsidR="00155B08" w:rsidRDefault="00155B08" w:rsidP="00155B08">
      <w:pPr>
        <w:rPr>
          <w:rFonts w:ascii="Times New Roman" w:hAnsi="Times New Roman"/>
          <w:b/>
          <w:sz w:val="22"/>
          <w:szCs w:val="22"/>
        </w:rPr>
      </w:pPr>
    </w:p>
    <w:p w14:paraId="71CE9BA9" w14:textId="53320997" w:rsidR="00155B08" w:rsidRDefault="00155B08" w:rsidP="00155B08">
      <w:pPr>
        <w:rPr>
          <w:rFonts w:ascii="Times New Roman" w:hAnsi="Times New Roman"/>
          <w:b/>
          <w:sz w:val="22"/>
          <w:szCs w:val="22"/>
        </w:rPr>
      </w:pPr>
    </w:p>
    <w:p w14:paraId="41A6B9A0" w14:textId="77777777" w:rsidR="00155B08" w:rsidRDefault="00155B08" w:rsidP="00155B08">
      <w:pPr>
        <w:rPr>
          <w:rFonts w:ascii="Times New Roman" w:hAnsi="Times New Roman"/>
          <w:b/>
          <w:sz w:val="22"/>
          <w:szCs w:val="22"/>
        </w:rPr>
      </w:pPr>
    </w:p>
    <w:p w14:paraId="72804776" w14:textId="77777777" w:rsidR="00FD53F9" w:rsidRDefault="00155B08" w:rsidP="00A9457A">
      <w:pPr>
        <w:rPr>
          <w:rFonts w:ascii="Times New Roman" w:eastAsia="Calibri" w:hAnsi="Times New Roman" w:cs="Calibri"/>
          <w:b/>
          <w:sz w:val="22"/>
          <w:szCs w:val="22"/>
        </w:rPr>
      </w:pPr>
      <w:r>
        <w:rPr>
          <w:rFonts w:ascii="Times New Roman" w:hAnsi="Times New Roman"/>
          <w:b/>
          <w:sz w:val="22"/>
          <w:szCs w:val="22"/>
        </w:rPr>
        <w:lastRenderedPageBreak/>
        <w:t xml:space="preserve">D. </w:t>
      </w:r>
      <w:r w:rsidR="00331782" w:rsidRPr="00155B08">
        <w:rPr>
          <w:rFonts w:ascii="Times New Roman" w:hAnsi="Times New Roman"/>
          <w:b/>
          <w:sz w:val="22"/>
          <w:szCs w:val="22"/>
        </w:rPr>
        <w:t xml:space="preserve">Présentation de l’Initiative FIT ! Sénégal </w:t>
      </w:r>
    </w:p>
    <w:p w14:paraId="3CDD5D1D" w14:textId="36839F3A" w:rsidR="00DE10F1" w:rsidRPr="00DE10F1" w:rsidRDefault="00A9457A" w:rsidP="00A9457A">
      <w:pPr>
        <w:rPr>
          <w:rFonts w:ascii="Times New Roman" w:eastAsia="Calibri" w:hAnsi="Times New Roman" w:cs="Calibri"/>
          <w:b/>
          <w:sz w:val="22"/>
          <w:szCs w:val="22"/>
        </w:rPr>
      </w:pPr>
      <w:r>
        <w:rPr>
          <w:rFonts w:ascii="Times New Roman" w:eastAsia="Calibri" w:hAnsi="Times New Roman" w:cs="Calibri"/>
          <w:b/>
          <w:sz w:val="22"/>
          <w:szCs w:val="22"/>
        </w:rPr>
        <w:t xml:space="preserve">D.1 </w:t>
      </w:r>
      <w:r w:rsidR="00DE10F1" w:rsidRPr="00DE10F1">
        <w:rPr>
          <w:rFonts w:ascii="Times New Roman" w:eastAsia="Calibri" w:hAnsi="Times New Roman" w:cs="Calibri"/>
          <w:b/>
          <w:sz w:val="22"/>
          <w:szCs w:val="22"/>
        </w:rPr>
        <w:t>L’</w:t>
      </w:r>
      <w:r>
        <w:rPr>
          <w:rFonts w:ascii="Times New Roman" w:eastAsia="Calibri" w:hAnsi="Times New Roman" w:cs="Calibri"/>
          <w:b/>
          <w:sz w:val="22"/>
          <w:szCs w:val="22"/>
        </w:rPr>
        <w:t xml:space="preserve">Action </w:t>
      </w:r>
      <w:r w:rsidR="00DE10F1" w:rsidRPr="00DE10F1">
        <w:rPr>
          <w:rFonts w:ascii="Times New Roman" w:eastAsia="Calibri" w:hAnsi="Times New Roman" w:cs="Calibri"/>
          <w:b/>
          <w:sz w:val="22"/>
          <w:szCs w:val="22"/>
        </w:rPr>
        <w:t>Globale</w:t>
      </w:r>
    </w:p>
    <w:p w14:paraId="42FE418F" w14:textId="3DE8B307" w:rsidR="002063D1" w:rsidRPr="002063D1" w:rsidRDefault="007E272D" w:rsidP="002063D1">
      <w:pPr>
        <w:rPr>
          <w:rFonts w:ascii="Times New Roman" w:hAnsi="Times New Roman"/>
          <w:sz w:val="22"/>
          <w:szCs w:val="22"/>
        </w:rPr>
      </w:pPr>
      <w:r w:rsidRPr="007E272D">
        <w:rPr>
          <w:rFonts w:ascii="Times New Roman" w:hAnsi="Times New Roman"/>
          <w:sz w:val="22"/>
          <w:szCs w:val="22"/>
        </w:rPr>
        <w:t xml:space="preserve">En </w:t>
      </w:r>
      <w:r w:rsidR="00331782" w:rsidRPr="007E272D">
        <w:rPr>
          <w:rFonts w:ascii="Times New Roman" w:hAnsi="Times New Roman"/>
          <w:sz w:val="22"/>
          <w:szCs w:val="22"/>
        </w:rPr>
        <w:t xml:space="preserve">s’appuyant sur les opportunités offertes par les JOJ Dakar 2026, le COJOJ, le MFPAI et plusieurs partenaires au sein de la Team Europe se sont regroupés pour structurer une intervention conjointe dénommée « Formation professionnelle et emploi – Horizon JOJ 2026 ». </w:t>
      </w:r>
      <w:r w:rsidR="00DE10F1" w:rsidRPr="00DE10F1">
        <w:rPr>
          <w:rFonts w:ascii="Times New Roman" w:hAnsi="Times New Roman"/>
          <w:sz w:val="22"/>
          <w:szCs w:val="22"/>
        </w:rPr>
        <w:t>Sous l’impulsion et l’autorité du Comité d’Organisation des Jeux Olympiques de la Jeunesse (COJOJ) et du Ministère de la Formation Professi</w:t>
      </w:r>
      <w:r w:rsidR="00E54131">
        <w:rPr>
          <w:rFonts w:ascii="Times New Roman" w:hAnsi="Times New Roman"/>
          <w:sz w:val="22"/>
          <w:szCs w:val="22"/>
        </w:rPr>
        <w:t xml:space="preserve">onnelle (MFP), l’Initiative </w:t>
      </w:r>
      <w:proofErr w:type="gramStart"/>
      <w:r w:rsidR="00E54131">
        <w:rPr>
          <w:rFonts w:ascii="Times New Roman" w:hAnsi="Times New Roman"/>
          <w:sz w:val="22"/>
          <w:szCs w:val="22"/>
        </w:rPr>
        <w:t>FIT</w:t>
      </w:r>
      <w:r w:rsidR="00DE10F1" w:rsidRPr="00DE10F1">
        <w:rPr>
          <w:rFonts w:ascii="Times New Roman" w:hAnsi="Times New Roman"/>
          <w:sz w:val="22"/>
          <w:szCs w:val="22"/>
        </w:rPr>
        <w:t>!</w:t>
      </w:r>
      <w:proofErr w:type="gramEnd"/>
      <w:r w:rsidR="00DE10F1" w:rsidRPr="00DE10F1">
        <w:rPr>
          <w:rFonts w:ascii="Times New Roman" w:hAnsi="Times New Roman"/>
          <w:sz w:val="22"/>
          <w:szCs w:val="22"/>
        </w:rPr>
        <w:t xml:space="preserve"> Sénégal est financée conjointement par l’Union européenne, les Pays-Bas, la Suisse et le Luxembourg, po</w:t>
      </w:r>
      <w:r w:rsidR="00E54131">
        <w:rPr>
          <w:rFonts w:ascii="Times New Roman" w:hAnsi="Times New Roman"/>
          <w:sz w:val="22"/>
          <w:szCs w:val="22"/>
        </w:rPr>
        <w:t>ur un budget total de 22,3 MEUR</w:t>
      </w:r>
      <w:r w:rsidR="00DE10F1" w:rsidRPr="00DE10F1">
        <w:rPr>
          <w:rFonts w:ascii="Times New Roman" w:hAnsi="Times New Roman"/>
          <w:sz w:val="22"/>
          <w:szCs w:val="22"/>
        </w:rPr>
        <w:t xml:space="preserve">, avec des cofinancements parallèles de l’AFD, de l’AICS et de l’Allemagne. </w:t>
      </w:r>
      <w:r w:rsidR="002063D1" w:rsidRPr="002063D1">
        <w:rPr>
          <w:rFonts w:ascii="Times New Roman" w:hAnsi="Times New Roman"/>
          <w:sz w:val="22"/>
          <w:szCs w:val="22"/>
        </w:rPr>
        <w:t>Les agences go</w:t>
      </w:r>
      <w:r w:rsidR="003A0491">
        <w:rPr>
          <w:rFonts w:ascii="Times New Roman" w:hAnsi="Times New Roman"/>
          <w:sz w:val="22"/>
          <w:szCs w:val="22"/>
        </w:rPr>
        <w:t>uvernementales qui exécutent l'I</w:t>
      </w:r>
      <w:r w:rsidR="002063D1" w:rsidRPr="002063D1">
        <w:rPr>
          <w:rFonts w:ascii="Times New Roman" w:hAnsi="Times New Roman"/>
          <w:sz w:val="22"/>
          <w:szCs w:val="22"/>
        </w:rPr>
        <w:t xml:space="preserve">nitiative </w:t>
      </w:r>
      <w:proofErr w:type="gramStart"/>
      <w:r w:rsidR="002063D1" w:rsidRPr="002063D1">
        <w:rPr>
          <w:rFonts w:ascii="Times New Roman" w:hAnsi="Times New Roman"/>
          <w:sz w:val="22"/>
          <w:szCs w:val="22"/>
        </w:rPr>
        <w:t>FIT</w:t>
      </w:r>
      <w:r w:rsidR="003A0491">
        <w:rPr>
          <w:rFonts w:ascii="Times New Roman" w:hAnsi="Times New Roman"/>
          <w:sz w:val="22"/>
          <w:szCs w:val="22"/>
        </w:rPr>
        <w:t>!</w:t>
      </w:r>
      <w:proofErr w:type="gramEnd"/>
      <w:r w:rsidR="003A0491">
        <w:rPr>
          <w:rFonts w:ascii="Times New Roman" w:hAnsi="Times New Roman"/>
          <w:sz w:val="22"/>
          <w:szCs w:val="22"/>
        </w:rPr>
        <w:t xml:space="preserve"> Sénégal</w:t>
      </w:r>
      <w:r w:rsidR="002063D1" w:rsidRPr="002063D1">
        <w:rPr>
          <w:rFonts w:ascii="Times New Roman" w:hAnsi="Times New Roman"/>
          <w:sz w:val="22"/>
          <w:szCs w:val="22"/>
        </w:rPr>
        <w:t xml:space="preserve"> </w:t>
      </w:r>
      <w:proofErr w:type="gramStart"/>
      <w:r w:rsidR="002063D1" w:rsidRPr="002063D1">
        <w:rPr>
          <w:rFonts w:ascii="Times New Roman" w:hAnsi="Times New Roman"/>
          <w:sz w:val="22"/>
          <w:szCs w:val="22"/>
        </w:rPr>
        <w:t>sont</w:t>
      </w:r>
      <w:proofErr w:type="gramEnd"/>
      <w:r w:rsidR="002063D1" w:rsidRPr="002063D1">
        <w:rPr>
          <w:rFonts w:ascii="Times New Roman" w:hAnsi="Times New Roman"/>
          <w:sz w:val="22"/>
          <w:szCs w:val="22"/>
        </w:rPr>
        <w:t xml:space="preserve"> l'AFD, l'AICS, la GIZ et </w:t>
      </w:r>
      <w:proofErr w:type="spellStart"/>
      <w:r w:rsidR="002063D1" w:rsidRPr="002063D1">
        <w:rPr>
          <w:rFonts w:ascii="Times New Roman" w:hAnsi="Times New Roman"/>
          <w:sz w:val="22"/>
          <w:szCs w:val="22"/>
        </w:rPr>
        <w:t>LuxDev</w:t>
      </w:r>
      <w:proofErr w:type="spellEnd"/>
      <w:r w:rsidR="002063D1" w:rsidRPr="002063D1">
        <w:rPr>
          <w:rFonts w:ascii="Times New Roman" w:hAnsi="Times New Roman"/>
          <w:sz w:val="22"/>
          <w:szCs w:val="22"/>
        </w:rPr>
        <w:t>.</w:t>
      </w:r>
    </w:p>
    <w:p w14:paraId="2026120E" w14:textId="34491801" w:rsidR="002063D1" w:rsidRDefault="002063D1" w:rsidP="002063D1">
      <w:pPr>
        <w:rPr>
          <w:rFonts w:ascii="Times New Roman" w:hAnsi="Times New Roman"/>
          <w:sz w:val="22"/>
          <w:szCs w:val="22"/>
        </w:rPr>
      </w:pPr>
      <w:r w:rsidRPr="002063D1">
        <w:rPr>
          <w:rFonts w:ascii="Times New Roman" w:hAnsi="Times New Roman"/>
          <w:sz w:val="22"/>
          <w:szCs w:val="22"/>
        </w:rPr>
        <w:t>C'est pourquoi nous parlons de</w:t>
      </w:r>
      <w:r w:rsidR="003A0491">
        <w:rPr>
          <w:rFonts w:ascii="Times New Roman" w:hAnsi="Times New Roman"/>
          <w:sz w:val="22"/>
          <w:szCs w:val="22"/>
        </w:rPr>
        <w:t xml:space="preserve">s « Actions » suivantes de l’Initiative </w:t>
      </w:r>
      <w:proofErr w:type="gramStart"/>
      <w:r w:rsidR="003A0491">
        <w:rPr>
          <w:rFonts w:ascii="Times New Roman" w:hAnsi="Times New Roman"/>
          <w:sz w:val="22"/>
          <w:szCs w:val="22"/>
        </w:rPr>
        <w:t>FIT!</w:t>
      </w:r>
      <w:proofErr w:type="gramEnd"/>
      <w:r w:rsidR="003A0491">
        <w:rPr>
          <w:rFonts w:ascii="Times New Roman" w:hAnsi="Times New Roman"/>
          <w:sz w:val="22"/>
          <w:szCs w:val="22"/>
        </w:rPr>
        <w:t xml:space="preserve"> Sénégal</w:t>
      </w:r>
      <w:r w:rsidRPr="002063D1">
        <w:rPr>
          <w:rFonts w:ascii="Times New Roman" w:hAnsi="Times New Roman"/>
          <w:sz w:val="22"/>
          <w:szCs w:val="22"/>
        </w:rPr>
        <w:t xml:space="preserve"> :</w:t>
      </w:r>
    </w:p>
    <w:p w14:paraId="435B20FA" w14:textId="1E5E78A0" w:rsidR="002063D1" w:rsidRDefault="002063D1" w:rsidP="00660E2A">
      <w:pPr>
        <w:pStyle w:val="Paragrafoelenco"/>
        <w:numPr>
          <w:ilvl w:val="0"/>
          <w:numId w:val="29"/>
        </w:numPr>
        <w:rPr>
          <w:rFonts w:ascii="Times New Roman" w:hAnsi="Times New Roman"/>
        </w:rPr>
      </w:pPr>
      <w:r>
        <w:rPr>
          <w:rFonts w:ascii="Times New Roman" w:hAnsi="Times New Roman"/>
        </w:rPr>
        <w:t xml:space="preserve">Initiative </w:t>
      </w:r>
      <w:proofErr w:type="gramStart"/>
      <w:r>
        <w:rPr>
          <w:rFonts w:ascii="Times New Roman" w:hAnsi="Times New Roman"/>
        </w:rPr>
        <w:t>FIT!</w:t>
      </w:r>
      <w:proofErr w:type="gramEnd"/>
      <w:r>
        <w:rPr>
          <w:rFonts w:ascii="Times New Roman" w:hAnsi="Times New Roman"/>
        </w:rPr>
        <w:t xml:space="preserve"> Sénégal - Action AFD (</w:t>
      </w:r>
      <w:r w:rsidR="005667FF">
        <w:rPr>
          <w:rFonts w:ascii="Times New Roman" w:hAnsi="Times New Roman"/>
        </w:rPr>
        <w:t>cofinancement parallèle</w:t>
      </w:r>
      <w:r w:rsidR="003A0491">
        <w:rPr>
          <w:rFonts w:ascii="Times New Roman" w:hAnsi="Times New Roman"/>
        </w:rPr>
        <w:t xml:space="preserve"> </w:t>
      </w:r>
      <w:r>
        <w:rPr>
          <w:rFonts w:ascii="Times New Roman" w:hAnsi="Times New Roman"/>
        </w:rPr>
        <w:t>RECFIM et ICC)</w:t>
      </w:r>
    </w:p>
    <w:p w14:paraId="63941D19" w14:textId="7DF9911F" w:rsidR="002063D1" w:rsidRDefault="002063D1" w:rsidP="00660E2A">
      <w:pPr>
        <w:pStyle w:val="Paragrafoelenco"/>
        <w:numPr>
          <w:ilvl w:val="0"/>
          <w:numId w:val="29"/>
        </w:numPr>
        <w:rPr>
          <w:rFonts w:ascii="Times New Roman" w:hAnsi="Times New Roman"/>
        </w:rPr>
      </w:pPr>
      <w:r w:rsidRPr="003A0491">
        <w:rPr>
          <w:rFonts w:ascii="Times New Roman" w:hAnsi="Times New Roman"/>
          <w:b/>
        </w:rPr>
        <w:t xml:space="preserve">Initiative </w:t>
      </w:r>
      <w:proofErr w:type="gramStart"/>
      <w:r w:rsidRPr="003A0491">
        <w:rPr>
          <w:rFonts w:ascii="Times New Roman" w:hAnsi="Times New Roman"/>
          <w:b/>
        </w:rPr>
        <w:t>FIT!</w:t>
      </w:r>
      <w:proofErr w:type="gramEnd"/>
      <w:r w:rsidRPr="003A0491">
        <w:rPr>
          <w:rFonts w:ascii="Times New Roman" w:hAnsi="Times New Roman"/>
          <w:b/>
        </w:rPr>
        <w:t xml:space="preserve"> Sénégal - Action AICS</w:t>
      </w:r>
      <w:r>
        <w:rPr>
          <w:rFonts w:ascii="Times New Roman" w:hAnsi="Times New Roman"/>
        </w:rPr>
        <w:t xml:space="preserve"> (</w:t>
      </w:r>
      <w:r w:rsidR="003A0491">
        <w:rPr>
          <w:rFonts w:ascii="Times New Roman" w:hAnsi="Times New Roman"/>
        </w:rPr>
        <w:t xml:space="preserve">cofinancement parallèle </w:t>
      </w:r>
      <w:r>
        <w:rPr>
          <w:rFonts w:ascii="Times New Roman" w:hAnsi="Times New Roman"/>
        </w:rPr>
        <w:t>PAIJEF)</w:t>
      </w:r>
    </w:p>
    <w:p w14:paraId="6A4144AD" w14:textId="0F53FAC0" w:rsidR="003A0491" w:rsidRPr="003A0491" w:rsidRDefault="003A0491" w:rsidP="00660E2A">
      <w:pPr>
        <w:pStyle w:val="Paragrafoelenco"/>
        <w:numPr>
          <w:ilvl w:val="0"/>
          <w:numId w:val="29"/>
        </w:numPr>
        <w:rPr>
          <w:rFonts w:ascii="Times New Roman" w:hAnsi="Times New Roman"/>
        </w:rPr>
      </w:pPr>
      <w:r w:rsidRPr="003A0491">
        <w:rPr>
          <w:rFonts w:ascii="Times New Roman" w:hAnsi="Times New Roman"/>
        </w:rPr>
        <w:t xml:space="preserve">Initiative </w:t>
      </w:r>
      <w:proofErr w:type="gramStart"/>
      <w:r w:rsidRPr="003A0491">
        <w:rPr>
          <w:rFonts w:ascii="Times New Roman" w:hAnsi="Times New Roman"/>
        </w:rPr>
        <w:t>FIT!</w:t>
      </w:r>
      <w:proofErr w:type="gramEnd"/>
      <w:r w:rsidRPr="003A0491">
        <w:rPr>
          <w:rFonts w:ascii="Times New Roman" w:hAnsi="Times New Roman"/>
        </w:rPr>
        <w:t xml:space="preserve"> Sénégal </w:t>
      </w:r>
      <w:r w:rsidR="005667FF">
        <w:rPr>
          <w:rFonts w:ascii="Times New Roman" w:hAnsi="Times New Roman"/>
        </w:rPr>
        <w:t>-</w:t>
      </w:r>
      <w:r w:rsidRPr="003A0491">
        <w:rPr>
          <w:rFonts w:ascii="Times New Roman" w:hAnsi="Times New Roman"/>
        </w:rPr>
        <w:t xml:space="preserve"> Action</w:t>
      </w:r>
      <w:r>
        <w:rPr>
          <w:rFonts w:ascii="Times New Roman" w:hAnsi="Times New Roman"/>
        </w:rPr>
        <w:t xml:space="preserve"> GIZ (cofinancement parallèle REFOP)</w:t>
      </w:r>
    </w:p>
    <w:p w14:paraId="6E17C5C8" w14:textId="5FB29A6E" w:rsidR="003A0491" w:rsidRPr="002063D1" w:rsidRDefault="003A0491" w:rsidP="00660E2A">
      <w:pPr>
        <w:pStyle w:val="Paragrafoelenco"/>
        <w:numPr>
          <w:ilvl w:val="0"/>
          <w:numId w:val="29"/>
        </w:numPr>
        <w:rPr>
          <w:rFonts w:ascii="Times New Roman" w:hAnsi="Times New Roman"/>
        </w:rPr>
      </w:pPr>
      <w:r>
        <w:rPr>
          <w:rFonts w:ascii="Times New Roman" w:hAnsi="Times New Roman"/>
        </w:rPr>
        <w:t xml:space="preserve">Initiative </w:t>
      </w:r>
      <w:proofErr w:type="gramStart"/>
      <w:r>
        <w:rPr>
          <w:rFonts w:ascii="Times New Roman" w:hAnsi="Times New Roman"/>
        </w:rPr>
        <w:t>FIT!</w:t>
      </w:r>
      <w:proofErr w:type="gramEnd"/>
      <w:r>
        <w:rPr>
          <w:rFonts w:ascii="Times New Roman" w:hAnsi="Times New Roman"/>
        </w:rPr>
        <w:t xml:space="preserve"> Sénégal - Action </w:t>
      </w:r>
      <w:proofErr w:type="spellStart"/>
      <w:r>
        <w:rPr>
          <w:rFonts w:ascii="Times New Roman" w:hAnsi="Times New Roman"/>
        </w:rPr>
        <w:t>LuxDev</w:t>
      </w:r>
      <w:proofErr w:type="spellEnd"/>
    </w:p>
    <w:p w14:paraId="30BBFD7D" w14:textId="77777777" w:rsidR="003A0491" w:rsidRDefault="003A0491" w:rsidP="00331782">
      <w:pPr>
        <w:rPr>
          <w:rFonts w:ascii="Times New Roman" w:hAnsi="Times New Roman"/>
          <w:sz w:val="22"/>
          <w:szCs w:val="22"/>
        </w:rPr>
      </w:pPr>
    </w:p>
    <w:p w14:paraId="0A41AFBA" w14:textId="47E106F7" w:rsidR="00DE10F1" w:rsidRDefault="003A0491" w:rsidP="00331782">
      <w:pPr>
        <w:rPr>
          <w:rFonts w:ascii="Times New Roman" w:hAnsi="Times New Roman"/>
          <w:sz w:val="22"/>
          <w:szCs w:val="22"/>
        </w:rPr>
      </w:pPr>
      <w:r>
        <w:rPr>
          <w:rFonts w:ascii="Times New Roman" w:hAnsi="Times New Roman"/>
          <w:sz w:val="22"/>
          <w:szCs w:val="22"/>
        </w:rPr>
        <w:t xml:space="preserve">L’initiative </w:t>
      </w:r>
      <w:proofErr w:type="gramStart"/>
      <w:r>
        <w:rPr>
          <w:rFonts w:ascii="Times New Roman" w:hAnsi="Times New Roman"/>
          <w:sz w:val="22"/>
          <w:szCs w:val="22"/>
        </w:rPr>
        <w:t>FIT!</w:t>
      </w:r>
      <w:proofErr w:type="gramEnd"/>
      <w:r>
        <w:rPr>
          <w:rFonts w:ascii="Times New Roman" w:hAnsi="Times New Roman"/>
          <w:sz w:val="22"/>
          <w:szCs w:val="22"/>
        </w:rPr>
        <w:t xml:space="preserve"> Sénégal dans son ensemble</w:t>
      </w:r>
      <w:r w:rsidR="00DE10F1" w:rsidRPr="00DE10F1">
        <w:rPr>
          <w:rFonts w:ascii="Times New Roman" w:hAnsi="Times New Roman"/>
          <w:sz w:val="22"/>
          <w:szCs w:val="22"/>
        </w:rPr>
        <w:t xml:space="preserve"> a une durée de 48 mois</w:t>
      </w:r>
      <w:r w:rsidR="00E54131">
        <w:rPr>
          <w:rFonts w:ascii="Times New Roman" w:hAnsi="Times New Roman"/>
          <w:sz w:val="22"/>
          <w:szCs w:val="22"/>
        </w:rPr>
        <w:t xml:space="preserve"> à partir du 30/09/2023</w:t>
      </w:r>
      <w:r w:rsidR="00DE10F1" w:rsidRPr="00DE10F1">
        <w:rPr>
          <w:rFonts w:ascii="Times New Roman" w:hAnsi="Times New Roman"/>
          <w:sz w:val="22"/>
          <w:szCs w:val="22"/>
        </w:rPr>
        <w:t>.</w:t>
      </w:r>
    </w:p>
    <w:p w14:paraId="4CDD37A0" w14:textId="0768AE88" w:rsidR="00DE10F1" w:rsidRDefault="00331782" w:rsidP="00DE10F1">
      <w:pPr>
        <w:rPr>
          <w:rFonts w:ascii="Times New Roman" w:hAnsi="Times New Roman"/>
          <w:sz w:val="22"/>
          <w:szCs w:val="22"/>
        </w:rPr>
      </w:pPr>
      <w:r w:rsidRPr="007E272D">
        <w:rPr>
          <w:rFonts w:ascii="Times New Roman" w:hAnsi="Times New Roman"/>
          <w:sz w:val="22"/>
          <w:szCs w:val="22"/>
        </w:rPr>
        <w:t xml:space="preserve">L’impact </w:t>
      </w:r>
      <w:r w:rsidRPr="00DE10F1">
        <w:rPr>
          <w:rFonts w:ascii="Times New Roman" w:hAnsi="Times New Roman"/>
          <w:b/>
          <w:sz w:val="22"/>
          <w:szCs w:val="22"/>
        </w:rPr>
        <w:t xml:space="preserve">(objectif général) </w:t>
      </w:r>
      <w:r w:rsidRPr="007E272D">
        <w:rPr>
          <w:rFonts w:ascii="Times New Roman" w:hAnsi="Times New Roman"/>
          <w:sz w:val="22"/>
          <w:szCs w:val="22"/>
        </w:rPr>
        <w:t xml:space="preserve">de </w:t>
      </w:r>
      <w:r w:rsidR="003A0491">
        <w:rPr>
          <w:rFonts w:ascii="Times New Roman" w:hAnsi="Times New Roman"/>
          <w:sz w:val="22"/>
          <w:szCs w:val="22"/>
        </w:rPr>
        <w:t xml:space="preserve">l’Initiative </w:t>
      </w:r>
      <w:proofErr w:type="gramStart"/>
      <w:r w:rsidR="003A0491">
        <w:rPr>
          <w:rFonts w:ascii="Times New Roman" w:hAnsi="Times New Roman"/>
          <w:sz w:val="22"/>
          <w:szCs w:val="22"/>
        </w:rPr>
        <w:t>FIT!</w:t>
      </w:r>
      <w:proofErr w:type="gramEnd"/>
      <w:r w:rsidR="003A0491">
        <w:rPr>
          <w:rFonts w:ascii="Times New Roman" w:hAnsi="Times New Roman"/>
          <w:sz w:val="22"/>
          <w:szCs w:val="22"/>
        </w:rPr>
        <w:t xml:space="preserve"> Sénégal</w:t>
      </w:r>
      <w:r w:rsidRPr="007E272D">
        <w:rPr>
          <w:rFonts w:ascii="Times New Roman" w:hAnsi="Times New Roman"/>
          <w:sz w:val="22"/>
          <w:szCs w:val="22"/>
        </w:rPr>
        <w:t xml:space="preserve"> est d’améliorer l’insertion sociale et professionnelle des jeunes au Sénégal dans leur diversité. Cet impact se traduira à long terme par une amélioration de l’accès à l'emploi des jeunes</w:t>
      </w:r>
      <w:r w:rsidR="00DE10F1">
        <w:rPr>
          <w:rFonts w:ascii="Times New Roman" w:hAnsi="Times New Roman"/>
          <w:sz w:val="22"/>
          <w:szCs w:val="22"/>
        </w:rPr>
        <w:t>,</w:t>
      </w:r>
      <w:r w:rsidRPr="007E272D">
        <w:rPr>
          <w:rFonts w:ascii="Times New Roman" w:hAnsi="Times New Roman"/>
          <w:sz w:val="22"/>
          <w:szCs w:val="22"/>
        </w:rPr>
        <w:t xml:space="preserve"> femmes et hommes</w:t>
      </w:r>
      <w:r w:rsidR="00DE10F1">
        <w:rPr>
          <w:rFonts w:ascii="Times New Roman" w:hAnsi="Times New Roman"/>
          <w:sz w:val="22"/>
          <w:szCs w:val="22"/>
        </w:rPr>
        <w:t>,</w:t>
      </w:r>
      <w:r w:rsidRPr="007E272D">
        <w:rPr>
          <w:rFonts w:ascii="Times New Roman" w:hAnsi="Times New Roman"/>
          <w:sz w:val="22"/>
          <w:szCs w:val="22"/>
        </w:rPr>
        <w:t xml:space="preserve"> dans le pays.</w:t>
      </w:r>
    </w:p>
    <w:p w14:paraId="79731629" w14:textId="60BC6650" w:rsidR="00DE10F1" w:rsidRPr="00DE10F1" w:rsidRDefault="00DE10F1" w:rsidP="00DE10F1">
      <w:pPr>
        <w:rPr>
          <w:rFonts w:ascii="Times New Roman" w:hAnsi="Times New Roman"/>
          <w:sz w:val="22"/>
          <w:szCs w:val="22"/>
        </w:rPr>
      </w:pPr>
      <w:r>
        <w:rPr>
          <w:rFonts w:ascii="Times New Roman" w:hAnsi="Times New Roman"/>
          <w:sz w:val="22"/>
          <w:szCs w:val="22"/>
        </w:rPr>
        <w:t>L</w:t>
      </w:r>
      <w:r w:rsidRPr="00DE10F1">
        <w:rPr>
          <w:rFonts w:ascii="Times New Roman" w:hAnsi="Times New Roman"/>
          <w:sz w:val="22"/>
          <w:szCs w:val="22"/>
        </w:rPr>
        <w:t>’</w:t>
      </w:r>
      <w:r w:rsidR="00CF0AB4">
        <w:rPr>
          <w:rFonts w:ascii="Times New Roman" w:hAnsi="Times New Roman"/>
          <w:sz w:val="22"/>
          <w:szCs w:val="22"/>
        </w:rPr>
        <w:t>Initiative</w:t>
      </w:r>
      <w:r w:rsidRPr="00DE10F1">
        <w:rPr>
          <w:rFonts w:ascii="Times New Roman" w:hAnsi="Times New Roman"/>
          <w:sz w:val="22"/>
          <w:szCs w:val="22"/>
        </w:rPr>
        <w:t xml:space="preserve"> poursuit l’</w:t>
      </w:r>
      <w:r w:rsidRPr="00DE10F1">
        <w:rPr>
          <w:rFonts w:ascii="Times New Roman" w:hAnsi="Times New Roman"/>
          <w:b/>
          <w:sz w:val="22"/>
          <w:szCs w:val="22"/>
        </w:rPr>
        <w:t xml:space="preserve">objectif spécifique </w:t>
      </w:r>
      <w:r w:rsidRPr="00DE10F1">
        <w:rPr>
          <w:rFonts w:ascii="Times New Roman" w:hAnsi="Times New Roman"/>
          <w:sz w:val="22"/>
          <w:szCs w:val="22"/>
        </w:rPr>
        <w:t>de favoriser l’insertion professionnelle des jeunes en s’appuyant sur l’organisation des JOJ 2026</w:t>
      </w:r>
      <w:r>
        <w:rPr>
          <w:rFonts w:ascii="Times New Roman" w:hAnsi="Times New Roman"/>
          <w:sz w:val="22"/>
          <w:szCs w:val="22"/>
        </w:rPr>
        <w:t xml:space="preserve">. </w:t>
      </w:r>
      <w:r w:rsidR="00FD53F9">
        <w:rPr>
          <w:rFonts w:ascii="Times New Roman" w:hAnsi="Times New Roman"/>
          <w:sz w:val="22"/>
          <w:szCs w:val="22"/>
        </w:rPr>
        <w:t xml:space="preserve">Afin </w:t>
      </w:r>
      <w:r w:rsidRPr="00DE10F1">
        <w:rPr>
          <w:rFonts w:ascii="Times New Roman" w:hAnsi="Times New Roman"/>
          <w:sz w:val="22"/>
          <w:szCs w:val="22"/>
        </w:rPr>
        <w:t>d’atteindre cet objectif spécifique</w:t>
      </w:r>
      <w:r w:rsidR="00FD53F9">
        <w:rPr>
          <w:rFonts w:ascii="Times New Roman" w:hAnsi="Times New Roman"/>
          <w:sz w:val="22"/>
          <w:szCs w:val="22"/>
        </w:rPr>
        <w:t>, trois résultats sont visés</w:t>
      </w:r>
      <w:r w:rsidRPr="00DE10F1">
        <w:rPr>
          <w:rFonts w:ascii="Times New Roman" w:hAnsi="Times New Roman"/>
          <w:sz w:val="22"/>
          <w:szCs w:val="22"/>
        </w:rPr>
        <w:t xml:space="preserve"> :</w:t>
      </w:r>
    </w:p>
    <w:p w14:paraId="64E3AE7B" w14:textId="6741B898" w:rsidR="00DE10F1" w:rsidRPr="00DE10F1" w:rsidRDefault="00DE10F1" w:rsidP="00660E2A">
      <w:pPr>
        <w:pStyle w:val="Paragrafoelenco"/>
        <w:numPr>
          <w:ilvl w:val="0"/>
          <w:numId w:val="25"/>
        </w:numPr>
        <w:rPr>
          <w:rFonts w:ascii="Times New Roman" w:hAnsi="Times New Roman"/>
        </w:rPr>
      </w:pPr>
      <w:r w:rsidRPr="009544F0">
        <w:rPr>
          <w:rFonts w:ascii="Times New Roman" w:hAnsi="Times New Roman"/>
          <w:b/>
        </w:rPr>
        <w:t>Résultat 1</w:t>
      </w:r>
      <w:r w:rsidRPr="00DE10F1">
        <w:rPr>
          <w:rFonts w:ascii="Times New Roman" w:hAnsi="Times New Roman"/>
        </w:rPr>
        <w:t xml:space="preserve"> : Les services impliqués dans l’insertion professionnelle des jeunes sont améliorés ;</w:t>
      </w:r>
    </w:p>
    <w:p w14:paraId="6697F35C" w14:textId="7222E9AD" w:rsidR="00DE10F1" w:rsidRDefault="00DE10F1" w:rsidP="00660E2A">
      <w:pPr>
        <w:pStyle w:val="Paragrafoelenco"/>
        <w:numPr>
          <w:ilvl w:val="0"/>
          <w:numId w:val="25"/>
        </w:numPr>
        <w:rPr>
          <w:rFonts w:ascii="Times New Roman" w:hAnsi="Times New Roman"/>
        </w:rPr>
      </w:pPr>
      <w:r w:rsidRPr="009544F0">
        <w:rPr>
          <w:rFonts w:ascii="Times New Roman" w:hAnsi="Times New Roman"/>
          <w:b/>
        </w:rPr>
        <w:t>Résultat 2</w:t>
      </w:r>
      <w:r w:rsidRPr="00DE10F1">
        <w:rPr>
          <w:rFonts w:ascii="Times New Roman" w:hAnsi="Times New Roman"/>
        </w:rPr>
        <w:t xml:space="preserve"> : L'attractivité des filières et des établissements de la formation professionnelle est améliorée</w:t>
      </w:r>
      <w:r w:rsidR="005667FF">
        <w:rPr>
          <w:rFonts w:ascii="Times New Roman" w:hAnsi="Times New Roman"/>
        </w:rPr>
        <w:t xml:space="preserve"> </w:t>
      </w:r>
      <w:r w:rsidRPr="00DE10F1">
        <w:rPr>
          <w:rFonts w:ascii="Times New Roman" w:hAnsi="Times New Roman"/>
        </w:rPr>
        <w:t>;</w:t>
      </w:r>
    </w:p>
    <w:p w14:paraId="3BA4A14B" w14:textId="51E76058" w:rsidR="00AD6E6B" w:rsidRDefault="00DE10F1" w:rsidP="00660E2A">
      <w:pPr>
        <w:pStyle w:val="Paragrafoelenco"/>
        <w:numPr>
          <w:ilvl w:val="0"/>
          <w:numId w:val="25"/>
        </w:numPr>
        <w:rPr>
          <w:rFonts w:ascii="Times New Roman" w:hAnsi="Times New Roman"/>
        </w:rPr>
      </w:pPr>
      <w:r w:rsidRPr="009544F0">
        <w:rPr>
          <w:rFonts w:ascii="Times New Roman" w:hAnsi="Times New Roman"/>
          <w:b/>
        </w:rPr>
        <w:t>Résultat 3</w:t>
      </w:r>
      <w:r w:rsidRPr="00DE10F1">
        <w:rPr>
          <w:rFonts w:ascii="Times New Roman" w:hAnsi="Times New Roman"/>
        </w:rPr>
        <w:t xml:space="preserve"> : Les infrastructures sportives et de formation professionnelle sont réhabilitées/construites.</w:t>
      </w:r>
    </w:p>
    <w:p w14:paraId="164AC496" w14:textId="77777777" w:rsidR="00155B08" w:rsidRDefault="00155B08" w:rsidP="00155B08">
      <w:pPr>
        <w:pStyle w:val="Paragrafoelenco"/>
        <w:rPr>
          <w:rFonts w:ascii="Times New Roman" w:hAnsi="Times New Roman"/>
        </w:rPr>
      </w:pPr>
    </w:p>
    <w:p w14:paraId="58AAAE65" w14:textId="77777777" w:rsidR="00A52417" w:rsidRDefault="00DE10F1" w:rsidP="00A52417">
      <w:pPr>
        <w:rPr>
          <w:rFonts w:ascii="Times New Roman" w:hAnsi="Times New Roman"/>
          <w:sz w:val="22"/>
          <w:szCs w:val="22"/>
        </w:rPr>
      </w:pPr>
      <w:r w:rsidRPr="00DE10F1">
        <w:rPr>
          <w:rFonts w:ascii="Times New Roman" w:hAnsi="Times New Roman"/>
          <w:sz w:val="22"/>
          <w:szCs w:val="22"/>
        </w:rPr>
        <w:t>Pour atteind</w:t>
      </w:r>
      <w:r w:rsidR="009544F0">
        <w:rPr>
          <w:rFonts w:ascii="Times New Roman" w:hAnsi="Times New Roman"/>
          <w:sz w:val="22"/>
          <w:szCs w:val="22"/>
        </w:rPr>
        <w:t>re ces trois résultats communs</w:t>
      </w:r>
      <w:r w:rsidR="00A52417">
        <w:rPr>
          <w:rFonts w:ascii="Times New Roman" w:hAnsi="Times New Roman"/>
          <w:sz w:val="22"/>
          <w:szCs w:val="22"/>
        </w:rPr>
        <w:t xml:space="preserve">, </w:t>
      </w:r>
      <w:r w:rsidRPr="00DE10F1">
        <w:rPr>
          <w:rFonts w:ascii="Times New Roman" w:hAnsi="Times New Roman"/>
          <w:sz w:val="22"/>
          <w:szCs w:val="22"/>
        </w:rPr>
        <w:t>chacune des agences parties prenantes met en œuvre</w:t>
      </w:r>
      <w:r w:rsidR="00A52417">
        <w:rPr>
          <w:rFonts w:ascii="Times New Roman" w:hAnsi="Times New Roman"/>
          <w:sz w:val="22"/>
          <w:szCs w:val="22"/>
        </w:rPr>
        <w:t xml:space="preserve"> son intervention </w:t>
      </w:r>
      <w:r w:rsidRPr="00DE10F1">
        <w:rPr>
          <w:rFonts w:ascii="Times New Roman" w:hAnsi="Times New Roman"/>
          <w:sz w:val="22"/>
          <w:szCs w:val="22"/>
        </w:rPr>
        <w:t>tout en étant en complémentarité et synergie avec les autres composantes</w:t>
      </w:r>
      <w:r w:rsidR="00A52417">
        <w:rPr>
          <w:rFonts w:ascii="Times New Roman" w:hAnsi="Times New Roman"/>
          <w:sz w:val="22"/>
          <w:szCs w:val="22"/>
        </w:rPr>
        <w:t>.</w:t>
      </w:r>
    </w:p>
    <w:p w14:paraId="30CAE903" w14:textId="57D0918E" w:rsidR="00DE10F1" w:rsidRPr="00A52417" w:rsidRDefault="00A52417" w:rsidP="00A52417">
      <w:pPr>
        <w:rPr>
          <w:rFonts w:ascii="Times New Roman" w:eastAsia="Calibri" w:hAnsi="Times New Roman" w:cs="Calibri"/>
          <w:b/>
          <w:sz w:val="22"/>
          <w:szCs w:val="22"/>
        </w:rPr>
      </w:pPr>
      <w:r w:rsidRPr="00A52417">
        <w:rPr>
          <w:rFonts w:ascii="Times New Roman" w:hAnsi="Times New Roman"/>
          <w:b/>
          <w:sz w:val="22"/>
          <w:szCs w:val="22"/>
        </w:rPr>
        <w:t xml:space="preserve">D.2 </w:t>
      </w:r>
      <w:r w:rsidR="000B1B51">
        <w:rPr>
          <w:rFonts w:ascii="Times New Roman" w:eastAsia="Calibri" w:hAnsi="Times New Roman" w:cs="Calibri"/>
          <w:b/>
          <w:sz w:val="22"/>
          <w:szCs w:val="22"/>
        </w:rPr>
        <w:t xml:space="preserve">L’initiative </w:t>
      </w:r>
      <w:proofErr w:type="gramStart"/>
      <w:r w:rsidR="000B1B51">
        <w:rPr>
          <w:rFonts w:ascii="Times New Roman" w:eastAsia="Calibri" w:hAnsi="Times New Roman" w:cs="Calibri"/>
          <w:b/>
          <w:sz w:val="22"/>
          <w:szCs w:val="22"/>
        </w:rPr>
        <w:t>FIT</w:t>
      </w:r>
      <w:r w:rsidR="00DE10F1" w:rsidRPr="00A52417">
        <w:rPr>
          <w:rFonts w:ascii="Times New Roman" w:eastAsia="Calibri" w:hAnsi="Times New Roman" w:cs="Calibri"/>
          <w:b/>
          <w:sz w:val="22"/>
          <w:szCs w:val="22"/>
        </w:rPr>
        <w:t>!</w:t>
      </w:r>
      <w:proofErr w:type="gramEnd"/>
      <w:r w:rsidR="00DE10F1" w:rsidRPr="00A52417">
        <w:rPr>
          <w:rFonts w:ascii="Times New Roman" w:eastAsia="Calibri" w:hAnsi="Times New Roman" w:cs="Calibri"/>
          <w:b/>
          <w:sz w:val="22"/>
          <w:szCs w:val="22"/>
        </w:rPr>
        <w:t xml:space="preserve"> </w:t>
      </w:r>
      <w:r w:rsidRPr="00A52417">
        <w:rPr>
          <w:rFonts w:ascii="Times New Roman" w:eastAsia="Calibri" w:hAnsi="Times New Roman" w:cs="Calibri"/>
          <w:b/>
          <w:sz w:val="22"/>
          <w:szCs w:val="22"/>
        </w:rPr>
        <w:t>Sénégal</w:t>
      </w:r>
      <w:r w:rsidR="00DE10F1" w:rsidRPr="00A52417">
        <w:rPr>
          <w:rFonts w:ascii="Times New Roman" w:eastAsia="Calibri" w:hAnsi="Times New Roman" w:cs="Calibri"/>
          <w:b/>
          <w:sz w:val="22"/>
          <w:szCs w:val="22"/>
        </w:rPr>
        <w:t xml:space="preserve"> –Action AICS</w:t>
      </w:r>
    </w:p>
    <w:p w14:paraId="371E85AA" w14:textId="4EFA7CF9" w:rsidR="00A52417" w:rsidRDefault="000B1B51" w:rsidP="00DE10F1">
      <w:pPr>
        <w:rPr>
          <w:rFonts w:ascii="Times New Roman" w:eastAsia="Calibri" w:hAnsi="Times New Roman" w:cs="Calibri"/>
          <w:sz w:val="22"/>
          <w:szCs w:val="22"/>
        </w:rPr>
      </w:pPr>
      <w:r>
        <w:rPr>
          <w:rFonts w:ascii="Times New Roman" w:eastAsia="Calibri" w:hAnsi="Times New Roman" w:cs="Calibri"/>
          <w:sz w:val="22"/>
          <w:szCs w:val="22"/>
        </w:rPr>
        <w:t xml:space="preserve">L’initiative </w:t>
      </w:r>
      <w:proofErr w:type="gramStart"/>
      <w:r>
        <w:rPr>
          <w:rFonts w:ascii="Times New Roman" w:eastAsia="Calibri" w:hAnsi="Times New Roman" w:cs="Calibri"/>
          <w:sz w:val="22"/>
          <w:szCs w:val="22"/>
        </w:rPr>
        <w:t>FIT</w:t>
      </w:r>
      <w:r w:rsidR="002063D1">
        <w:rPr>
          <w:rFonts w:ascii="Times New Roman" w:eastAsia="Calibri" w:hAnsi="Times New Roman" w:cs="Calibri"/>
          <w:sz w:val="22"/>
          <w:szCs w:val="22"/>
        </w:rPr>
        <w:t>!</w:t>
      </w:r>
      <w:proofErr w:type="gramEnd"/>
      <w:r w:rsidR="002063D1">
        <w:rPr>
          <w:rFonts w:ascii="Times New Roman" w:eastAsia="Calibri" w:hAnsi="Times New Roman" w:cs="Calibri"/>
          <w:sz w:val="22"/>
          <w:szCs w:val="22"/>
        </w:rPr>
        <w:t xml:space="preserve"> Sénégal -</w:t>
      </w:r>
      <w:r w:rsidR="00A52417">
        <w:rPr>
          <w:rFonts w:ascii="Times New Roman" w:eastAsia="Calibri" w:hAnsi="Times New Roman" w:cs="Calibri"/>
          <w:sz w:val="22"/>
          <w:szCs w:val="22"/>
        </w:rPr>
        <w:t xml:space="preserve"> </w:t>
      </w:r>
      <w:r w:rsidR="00A52417" w:rsidRPr="00A52417">
        <w:rPr>
          <w:rFonts w:ascii="Times New Roman" w:eastAsia="Calibri" w:hAnsi="Times New Roman" w:cs="Calibri"/>
          <w:sz w:val="22"/>
          <w:szCs w:val="22"/>
        </w:rPr>
        <w:t xml:space="preserve">Action AICS </w:t>
      </w:r>
      <w:r w:rsidR="00DE10F1" w:rsidRPr="00DE10F1">
        <w:rPr>
          <w:rFonts w:ascii="Times New Roman" w:eastAsia="Calibri" w:hAnsi="Times New Roman" w:cs="Calibri"/>
          <w:sz w:val="22"/>
          <w:szCs w:val="22"/>
        </w:rPr>
        <w:t>vise à contribuer à la territorialisation des opportunités d'emploi pour les jeunes formés, hommes, femmes et personnes handicapées.</w:t>
      </w:r>
      <w:r w:rsidR="00DE10F1">
        <w:rPr>
          <w:rFonts w:ascii="Times New Roman" w:eastAsia="Calibri" w:hAnsi="Times New Roman" w:cs="Calibri"/>
          <w:sz w:val="22"/>
          <w:szCs w:val="22"/>
        </w:rPr>
        <w:t xml:space="preserve"> </w:t>
      </w:r>
      <w:r w:rsidR="00A52417" w:rsidRPr="00A52417">
        <w:rPr>
          <w:rFonts w:ascii="Times New Roman" w:eastAsia="Calibri" w:hAnsi="Times New Roman" w:cs="Calibri"/>
          <w:sz w:val="22"/>
          <w:szCs w:val="22"/>
        </w:rPr>
        <w:t xml:space="preserve">Conformément aux priorités du gouvernement sénégalais en matière d'insertion professionnelle et de création d'emplois, cette composante vise principalement à accroitre les opportunités d'emploi et d’insertion professionnelle des jeunes et </w:t>
      </w:r>
      <w:r w:rsidR="00FD130B" w:rsidRPr="00A52417">
        <w:rPr>
          <w:rFonts w:ascii="Times New Roman" w:eastAsia="Calibri" w:hAnsi="Times New Roman" w:cs="Calibri"/>
          <w:sz w:val="22"/>
          <w:szCs w:val="22"/>
        </w:rPr>
        <w:t>des femmes formées</w:t>
      </w:r>
      <w:r w:rsidR="00A52417" w:rsidRPr="00A52417">
        <w:rPr>
          <w:rFonts w:ascii="Times New Roman" w:eastAsia="Calibri" w:hAnsi="Times New Roman" w:cs="Calibri"/>
          <w:sz w:val="22"/>
          <w:szCs w:val="22"/>
        </w:rPr>
        <w:t>, ainsi que des personnes handicapées, en cofinançant des contrats de stage et/ou des contrats à durée déterminée au Sénégal, en fonction des besoins du secteur privé dans les 14 régions du pays.</w:t>
      </w:r>
    </w:p>
    <w:p w14:paraId="630DC111" w14:textId="619B653E" w:rsidR="00DE10F1" w:rsidRDefault="00DE10F1" w:rsidP="00DE10F1">
      <w:pPr>
        <w:rPr>
          <w:rFonts w:ascii="Times New Roman" w:eastAsia="Calibri" w:hAnsi="Times New Roman" w:cs="Calibri"/>
          <w:sz w:val="22"/>
          <w:szCs w:val="22"/>
        </w:rPr>
      </w:pPr>
      <w:r w:rsidRPr="00DE10F1">
        <w:rPr>
          <w:rFonts w:ascii="Times New Roman" w:eastAsia="Calibri" w:hAnsi="Times New Roman" w:cs="Calibri"/>
          <w:sz w:val="22"/>
          <w:szCs w:val="22"/>
        </w:rPr>
        <w:t>Dans ce contexte, la mise en place d’un mécanisme de mise en relation de l'offre et de la demande de travail dans les 14 régions du Sénégal et de renforcement du secteur privé local, en particulier du point de vue de la possibilité d'employer des jeunes diplômés à travers des contrats de travail formels (stages, contrats à durée déterminée - CDD), doit contribuer à améliorer l'employabilité des jeunes sénégalais diplômés, que ce soit de l’enseignement professionnel ou universitaire.</w:t>
      </w:r>
    </w:p>
    <w:p w14:paraId="77A381E4" w14:textId="01C0B109" w:rsidR="00A9457A" w:rsidRDefault="00A52417" w:rsidP="00DE10F1">
      <w:pPr>
        <w:rPr>
          <w:rFonts w:ascii="Times New Roman" w:eastAsia="Calibri" w:hAnsi="Times New Roman" w:cs="Calibri"/>
          <w:sz w:val="22"/>
          <w:szCs w:val="22"/>
        </w:rPr>
      </w:pPr>
      <w:r>
        <w:rPr>
          <w:rFonts w:ascii="Times New Roman" w:eastAsia="Calibri" w:hAnsi="Times New Roman" w:cs="Calibri"/>
          <w:sz w:val="22"/>
          <w:szCs w:val="22"/>
        </w:rPr>
        <w:t>Plus en détail, l</w:t>
      </w:r>
      <w:r w:rsidR="00A9457A">
        <w:rPr>
          <w:rFonts w:ascii="Times New Roman" w:eastAsia="Calibri" w:hAnsi="Times New Roman" w:cs="Calibri"/>
          <w:sz w:val="22"/>
          <w:szCs w:val="22"/>
        </w:rPr>
        <w:t>’Action AICS se compose de trois résultats :</w:t>
      </w:r>
    </w:p>
    <w:p w14:paraId="3E987346" w14:textId="1492A89A" w:rsidR="00A9457A" w:rsidRDefault="00A9457A" w:rsidP="00660E2A">
      <w:pPr>
        <w:pStyle w:val="Paragrafoelenco"/>
        <w:numPr>
          <w:ilvl w:val="0"/>
          <w:numId w:val="26"/>
        </w:numPr>
        <w:jc w:val="both"/>
        <w:rPr>
          <w:rFonts w:ascii="Times New Roman" w:hAnsi="Times New Roman"/>
        </w:rPr>
      </w:pPr>
      <w:r w:rsidRPr="004C4EAF">
        <w:rPr>
          <w:rFonts w:ascii="Times New Roman" w:hAnsi="Times New Roman"/>
          <w:b/>
        </w:rPr>
        <w:t>R</w:t>
      </w:r>
      <w:r w:rsidR="00A52417" w:rsidRPr="004C4EAF">
        <w:rPr>
          <w:rFonts w:ascii="Times New Roman" w:hAnsi="Times New Roman"/>
          <w:b/>
        </w:rPr>
        <w:t xml:space="preserve">ésultat </w:t>
      </w:r>
      <w:r w:rsidRPr="004C4EAF">
        <w:rPr>
          <w:rFonts w:ascii="Times New Roman" w:hAnsi="Times New Roman"/>
          <w:b/>
        </w:rPr>
        <w:t>1</w:t>
      </w:r>
      <w:r>
        <w:rPr>
          <w:rFonts w:ascii="Times New Roman" w:hAnsi="Times New Roman"/>
        </w:rPr>
        <w:t xml:space="preserve"> : </w:t>
      </w:r>
      <w:r w:rsidRPr="00A9457A">
        <w:rPr>
          <w:rFonts w:ascii="Times New Roman" w:hAnsi="Times New Roman"/>
        </w:rPr>
        <w:t>les 14 A</w:t>
      </w:r>
      <w:r w:rsidR="00A52417">
        <w:rPr>
          <w:rFonts w:ascii="Times New Roman" w:hAnsi="Times New Roman"/>
        </w:rPr>
        <w:t>gences Régionales de Développement (A</w:t>
      </w:r>
      <w:r w:rsidRPr="00A9457A">
        <w:rPr>
          <w:rFonts w:ascii="Times New Roman" w:hAnsi="Times New Roman"/>
        </w:rPr>
        <w:t>RD</w:t>
      </w:r>
      <w:r w:rsidR="00A52417">
        <w:rPr>
          <w:rFonts w:ascii="Times New Roman" w:hAnsi="Times New Roman"/>
        </w:rPr>
        <w:t>)</w:t>
      </w:r>
      <w:r w:rsidRPr="00A9457A">
        <w:rPr>
          <w:rFonts w:ascii="Times New Roman" w:hAnsi="Times New Roman"/>
        </w:rPr>
        <w:t xml:space="preserve"> sont renforcées à travers le déploiement des Dispositifs territo</w:t>
      </w:r>
      <w:r w:rsidR="00A52417">
        <w:rPr>
          <w:rFonts w:ascii="Times New Roman" w:hAnsi="Times New Roman"/>
        </w:rPr>
        <w:t xml:space="preserve">riaux de premier emploi (DTPE), </w:t>
      </w:r>
      <w:r w:rsidR="00A52417" w:rsidRPr="00A52417">
        <w:rPr>
          <w:rFonts w:ascii="Times New Roman" w:hAnsi="Times New Roman"/>
        </w:rPr>
        <w:t>un mécanisme d’appui à l’insertion des jeunes diplômés en quête d’opportunités professionnelles, qui relie la demande et l’offre d’emploi au niveau territorial</w:t>
      </w:r>
      <w:r w:rsidR="00A52417">
        <w:rPr>
          <w:rFonts w:ascii="Times New Roman" w:hAnsi="Times New Roman"/>
        </w:rPr>
        <w:t xml:space="preserve"> ; </w:t>
      </w:r>
    </w:p>
    <w:p w14:paraId="4D1F02D3" w14:textId="7F9A9520" w:rsidR="00A9457A" w:rsidRPr="00CA5843" w:rsidRDefault="00A9457A" w:rsidP="00660E2A">
      <w:pPr>
        <w:pStyle w:val="Paragrafoelenco"/>
        <w:numPr>
          <w:ilvl w:val="0"/>
          <w:numId w:val="26"/>
        </w:numPr>
        <w:jc w:val="both"/>
        <w:rPr>
          <w:rFonts w:ascii="Times New Roman" w:hAnsi="Times New Roman"/>
          <w:b/>
        </w:rPr>
      </w:pPr>
      <w:r w:rsidRPr="00A52417">
        <w:rPr>
          <w:rFonts w:ascii="Times New Roman" w:hAnsi="Times New Roman"/>
          <w:b/>
        </w:rPr>
        <w:t>R</w:t>
      </w:r>
      <w:r w:rsidR="00A52417" w:rsidRPr="00A52417">
        <w:rPr>
          <w:rFonts w:ascii="Times New Roman" w:hAnsi="Times New Roman"/>
          <w:b/>
        </w:rPr>
        <w:t xml:space="preserve">ésultat </w:t>
      </w:r>
      <w:r w:rsidRPr="00A52417">
        <w:rPr>
          <w:rFonts w:ascii="Times New Roman" w:hAnsi="Times New Roman"/>
          <w:b/>
        </w:rPr>
        <w:t>2</w:t>
      </w:r>
      <w:r>
        <w:rPr>
          <w:rFonts w:ascii="Times New Roman" w:hAnsi="Times New Roman"/>
        </w:rPr>
        <w:t xml:space="preserve"> : </w:t>
      </w:r>
      <w:r w:rsidRPr="00CA5843">
        <w:rPr>
          <w:rFonts w:ascii="Times New Roman" w:hAnsi="Times New Roman"/>
        </w:rPr>
        <w:t>les MPME des différentes régions sont renforcées dans leurs compétences techniques, administratives et de mise en réseau</w:t>
      </w:r>
      <w:r w:rsidR="00A52417" w:rsidRPr="00CA5843">
        <w:rPr>
          <w:rFonts w:ascii="Times New Roman" w:hAnsi="Times New Roman"/>
        </w:rPr>
        <w:t xml:space="preserve"> nécessaires pour l’insertion professionnelle des jeunes</w:t>
      </w:r>
      <w:r w:rsidR="00CA5843">
        <w:rPr>
          <w:rFonts w:ascii="Times New Roman" w:hAnsi="Times New Roman"/>
          <w:b/>
        </w:rPr>
        <w:t xml:space="preserve"> </w:t>
      </w:r>
      <w:r w:rsidR="00CA5843" w:rsidRPr="00CA5843">
        <w:rPr>
          <w:rFonts w:ascii="Times New Roman" w:hAnsi="Times New Roman"/>
          <w:b/>
        </w:rPr>
        <w:t>(objet de cet appel d'offres)</w:t>
      </w:r>
      <w:r w:rsidR="00A52417" w:rsidRPr="00CA5843">
        <w:rPr>
          <w:rFonts w:ascii="Times New Roman" w:hAnsi="Times New Roman"/>
          <w:b/>
        </w:rPr>
        <w:t xml:space="preserve"> </w:t>
      </w:r>
      <w:r w:rsidRPr="00CA5843">
        <w:rPr>
          <w:rFonts w:ascii="Times New Roman" w:hAnsi="Times New Roman"/>
          <w:b/>
        </w:rPr>
        <w:t>;</w:t>
      </w:r>
    </w:p>
    <w:p w14:paraId="01E56C33" w14:textId="18D607F6" w:rsidR="00DE10F1" w:rsidRPr="00A52417" w:rsidRDefault="00A9457A" w:rsidP="00660E2A">
      <w:pPr>
        <w:pStyle w:val="Paragrafoelenco"/>
        <w:numPr>
          <w:ilvl w:val="0"/>
          <w:numId w:val="26"/>
        </w:numPr>
        <w:jc w:val="both"/>
        <w:rPr>
          <w:rFonts w:ascii="Times New Roman" w:hAnsi="Times New Roman"/>
        </w:rPr>
      </w:pPr>
      <w:r w:rsidRPr="004C4EAF">
        <w:rPr>
          <w:rFonts w:ascii="Times New Roman" w:hAnsi="Times New Roman"/>
          <w:b/>
        </w:rPr>
        <w:t>R</w:t>
      </w:r>
      <w:r w:rsidR="00A52417" w:rsidRPr="004C4EAF">
        <w:rPr>
          <w:rFonts w:ascii="Times New Roman" w:hAnsi="Times New Roman"/>
          <w:b/>
        </w:rPr>
        <w:t xml:space="preserve">ésultat </w:t>
      </w:r>
      <w:r w:rsidRPr="004C4EAF">
        <w:rPr>
          <w:rFonts w:ascii="Times New Roman" w:hAnsi="Times New Roman"/>
          <w:b/>
        </w:rPr>
        <w:t>3</w:t>
      </w:r>
      <w:r>
        <w:rPr>
          <w:rFonts w:ascii="Times New Roman" w:hAnsi="Times New Roman"/>
        </w:rPr>
        <w:t xml:space="preserve"> : </w:t>
      </w:r>
      <w:r w:rsidRPr="00A9457A">
        <w:rPr>
          <w:rFonts w:ascii="Times New Roman" w:hAnsi="Times New Roman"/>
        </w:rPr>
        <w:t xml:space="preserve">les possibilités d’emploi et d’insertion professionnelle des jeunes et </w:t>
      </w:r>
      <w:r w:rsidR="00A52417" w:rsidRPr="00A9457A">
        <w:rPr>
          <w:rFonts w:ascii="Times New Roman" w:hAnsi="Times New Roman"/>
        </w:rPr>
        <w:t>des femmes formées</w:t>
      </w:r>
      <w:r w:rsidRPr="00A9457A">
        <w:rPr>
          <w:rFonts w:ascii="Times New Roman" w:hAnsi="Times New Roman"/>
        </w:rPr>
        <w:t>, ainsi que des personnes handicapées, sont améliorées</w:t>
      </w:r>
      <w:r w:rsidR="00A52417">
        <w:rPr>
          <w:rFonts w:ascii="Times New Roman" w:hAnsi="Times New Roman"/>
        </w:rPr>
        <w:t xml:space="preserve"> grâce à l’insertion professionnelles de jeunes diplômés à travers de contrats de stages.</w:t>
      </w:r>
    </w:p>
    <w:p w14:paraId="06FBB397" w14:textId="7763F041" w:rsidR="009312B4" w:rsidRPr="00DE10F1" w:rsidRDefault="009312B4" w:rsidP="00DE10F1">
      <w:pPr>
        <w:rPr>
          <w:rFonts w:ascii="Times New Roman" w:eastAsia="Calibri" w:hAnsi="Times New Roman" w:cs="Calibri"/>
          <w:b/>
          <w:sz w:val="22"/>
          <w:szCs w:val="22"/>
        </w:rPr>
      </w:pPr>
    </w:p>
    <w:p w14:paraId="12B603CD" w14:textId="3AD52B5F" w:rsidR="00D81857" w:rsidRPr="00597322" w:rsidRDefault="005E5476" w:rsidP="00155B08">
      <w:pPr>
        <w:pStyle w:val="Titolo2"/>
      </w:pPr>
      <w:bookmarkStart w:id="5" w:name="_Toc88224761"/>
      <w:r w:rsidRPr="00597322">
        <w:t xml:space="preserve">1.5 </w:t>
      </w:r>
      <w:r w:rsidR="00D81857" w:rsidRPr="00597322">
        <w:t>Programmes connexes et autres activités des donateurs</w:t>
      </w:r>
      <w:bookmarkEnd w:id="5"/>
    </w:p>
    <w:p w14:paraId="58631E92" w14:textId="2A66FF4A" w:rsidR="00AD6E6B" w:rsidRDefault="002F4EB7" w:rsidP="00AD6E6B">
      <w:pPr>
        <w:rPr>
          <w:rFonts w:ascii="Times New Roman" w:hAnsi="Times New Roman"/>
          <w:sz w:val="22"/>
          <w:szCs w:val="22"/>
        </w:rPr>
      </w:pPr>
      <w:r>
        <w:rPr>
          <w:rFonts w:ascii="Times New Roman" w:hAnsi="Times New Roman"/>
          <w:sz w:val="22"/>
          <w:szCs w:val="22"/>
        </w:rPr>
        <w:t>L</w:t>
      </w:r>
      <w:r w:rsidR="006656E9">
        <w:rPr>
          <w:rFonts w:ascii="Times New Roman" w:hAnsi="Times New Roman"/>
          <w:sz w:val="22"/>
          <w:szCs w:val="22"/>
        </w:rPr>
        <w:t xml:space="preserve">’Initiative </w:t>
      </w:r>
      <w:proofErr w:type="gramStart"/>
      <w:r w:rsidR="006656E9">
        <w:rPr>
          <w:rFonts w:ascii="Times New Roman" w:hAnsi="Times New Roman"/>
          <w:sz w:val="22"/>
          <w:szCs w:val="22"/>
        </w:rPr>
        <w:t>FIT</w:t>
      </w:r>
      <w:r w:rsidR="00FE344A">
        <w:rPr>
          <w:rFonts w:ascii="Times New Roman" w:hAnsi="Times New Roman"/>
          <w:sz w:val="22"/>
          <w:szCs w:val="22"/>
        </w:rPr>
        <w:t>!</w:t>
      </w:r>
      <w:proofErr w:type="gramEnd"/>
      <w:r w:rsidR="00FE344A">
        <w:rPr>
          <w:rFonts w:ascii="Times New Roman" w:hAnsi="Times New Roman"/>
          <w:sz w:val="22"/>
          <w:szCs w:val="22"/>
        </w:rPr>
        <w:t xml:space="preserve"> Sénégal </w:t>
      </w:r>
      <w:r w:rsidR="006656E9">
        <w:rPr>
          <w:rFonts w:ascii="Times New Roman" w:hAnsi="Times New Roman"/>
          <w:sz w:val="22"/>
          <w:szCs w:val="22"/>
        </w:rPr>
        <w:t xml:space="preserve">- </w:t>
      </w:r>
      <w:r>
        <w:rPr>
          <w:rFonts w:ascii="Times New Roman" w:hAnsi="Times New Roman"/>
          <w:sz w:val="22"/>
          <w:szCs w:val="22"/>
        </w:rPr>
        <w:t xml:space="preserve">Action AICS </w:t>
      </w:r>
      <w:r w:rsidR="00AD6E6B" w:rsidRPr="00AD6E6B">
        <w:rPr>
          <w:rFonts w:ascii="Times New Roman" w:hAnsi="Times New Roman"/>
          <w:sz w:val="22"/>
          <w:szCs w:val="22"/>
        </w:rPr>
        <w:t xml:space="preserve">a été conçue et proposée en étroite continuité avec le </w:t>
      </w:r>
      <w:r w:rsidR="00AD6E6B" w:rsidRPr="00875D40">
        <w:rPr>
          <w:rFonts w:ascii="Times New Roman" w:hAnsi="Times New Roman"/>
          <w:i/>
          <w:sz w:val="22"/>
          <w:szCs w:val="22"/>
        </w:rPr>
        <w:t>Projet de contraste à la migration irrégulière à travers le soutien au secteur privé et la création d’emploi au Sénégal (PASPED)</w:t>
      </w:r>
      <w:r w:rsidR="00E512E4">
        <w:rPr>
          <w:rFonts w:ascii="Times New Roman" w:hAnsi="Times New Roman"/>
          <w:sz w:val="22"/>
          <w:szCs w:val="22"/>
        </w:rPr>
        <w:t xml:space="preserve">, </w:t>
      </w:r>
      <w:r w:rsidR="00AD6E6B" w:rsidRPr="00AD6E6B">
        <w:rPr>
          <w:rFonts w:ascii="Times New Roman" w:hAnsi="Times New Roman"/>
          <w:sz w:val="22"/>
          <w:szCs w:val="22"/>
        </w:rPr>
        <w:t xml:space="preserve">financé par l’UE et exécuté par l’Agence Italienne pour la Coopération au Développement (AICS) en </w:t>
      </w:r>
      <w:proofErr w:type="spellStart"/>
      <w:r w:rsidR="00AD6E6B" w:rsidRPr="00AD6E6B">
        <w:rPr>
          <w:rFonts w:ascii="Times New Roman" w:hAnsi="Times New Roman"/>
          <w:sz w:val="22"/>
          <w:szCs w:val="22"/>
        </w:rPr>
        <w:t>co</w:t>
      </w:r>
      <w:proofErr w:type="spellEnd"/>
      <w:r w:rsidR="00AD6E6B" w:rsidRPr="00AD6E6B">
        <w:rPr>
          <w:rFonts w:ascii="Times New Roman" w:hAnsi="Times New Roman"/>
          <w:sz w:val="22"/>
          <w:szCs w:val="22"/>
        </w:rPr>
        <w:t xml:space="preserve">-délégation avec la Cassa </w:t>
      </w:r>
      <w:proofErr w:type="spellStart"/>
      <w:r w:rsidR="00AD6E6B" w:rsidRPr="00AD6E6B">
        <w:rPr>
          <w:rFonts w:ascii="Times New Roman" w:hAnsi="Times New Roman"/>
          <w:sz w:val="22"/>
          <w:szCs w:val="22"/>
        </w:rPr>
        <w:t>Depositi</w:t>
      </w:r>
      <w:proofErr w:type="spellEnd"/>
      <w:r w:rsidR="00AD6E6B" w:rsidRPr="00AD6E6B">
        <w:rPr>
          <w:rFonts w:ascii="Times New Roman" w:hAnsi="Times New Roman"/>
          <w:sz w:val="22"/>
          <w:szCs w:val="22"/>
        </w:rPr>
        <w:t xml:space="preserve"> e </w:t>
      </w:r>
      <w:proofErr w:type="spellStart"/>
      <w:r w:rsidR="00AD6E6B" w:rsidRPr="00AD6E6B">
        <w:rPr>
          <w:rFonts w:ascii="Times New Roman" w:hAnsi="Times New Roman"/>
          <w:sz w:val="22"/>
          <w:szCs w:val="22"/>
        </w:rPr>
        <w:t>Prestiti</w:t>
      </w:r>
      <w:proofErr w:type="spellEnd"/>
      <w:r w:rsidR="00AD6E6B" w:rsidRPr="00AD6E6B">
        <w:rPr>
          <w:rFonts w:ascii="Times New Roman" w:hAnsi="Times New Roman"/>
          <w:sz w:val="22"/>
          <w:szCs w:val="22"/>
        </w:rPr>
        <w:t xml:space="preserve"> (CDP) dans la période 2019-2023. </w:t>
      </w:r>
    </w:p>
    <w:p w14:paraId="24A0DA96" w14:textId="33EC6AFD" w:rsidR="006E21BD" w:rsidRPr="006E21BD" w:rsidRDefault="006E21BD" w:rsidP="006E21BD">
      <w:pPr>
        <w:rPr>
          <w:rFonts w:ascii="Times New Roman" w:hAnsi="Times New Roman"/>
          <w:sz w:val="22"/>
          <w:szCs w:val="22"/>
        </w:rPr>
      </w:pPr>
      <w:r>
        <w:rPr>
          <w:rFonts w:ascii="Times New Roman" w:hAnsi="Times New Roman"/>
          <w:sz w:val="22"/>
          <w:szCs w:val="22"/>
        </w:rPr>
        <w:t xml:space="preserve">Le programme PASPED </w:t>
      </w:r>
      <w:r w:rsidR="00E512E4">
        <w:rPr>
          <w:rFonts w:ascii="Times New Roman" w:hAnsi="Times New Roman"/>
          <w:sz w:val="22"/>
          <w:szCs w:val="22"/>
        </w:rPr>
        <w:t xml:space="preserve">a eu pour </w:t>
      </w:r>
      <w:r w:rsidR="0086000D">
        <w:rPr>
          <w:rFonts w:ascii="Times New Roman" w:hAnsi="Times New Roman"/>
          <w:sz w:val="22"/>
          <w:szCs w:val="22"/>
        </w:rPr>
        <w:t xml:space="preserve">résultat </w:t>
      </w:r>
      <w:r w:rsidR="00E512E4">
        <w:rPr>
          <w:rFonts w:ascii="Times New Roman" w:hAnsi="Times New Roman"/>
          <w:sz w:val="22"/>
          <w:szCs w:val="22"/>
        </w:rPr>
        <w:t>principal</w:t>
      </w:r>
      <w:r w:rsidR="00E512E4" w:rsidRPr="006E21BD">
        <w:rPr>
          <w:rFonts w:ascii="Times New Roman" w:hAnsi="Times New Roman"/>
          <w:sz w:val="22"/>
          <w:szCs w:val="22"/>
        </w:rPr>
        <w:t xml:space="preserve"> </w:t>
      </w:r>
      <w:r w:rsidR="00E512E4">
        <w:rPr>
          <w:rFonts w:ascii="Times New Roman" w:hAnsi="Times New Roman"/>
          <w:sz w:val="22"/>
          <w:szCs w:val="22"/>
        </w:rPr>
        <w:t>la création d’</w:t>
      </w:r>
      <w:r w:rsidRPr="006E21BD">
        <w:rPr>
          <w:rFonts w:ascii="Times New Roman" w:hAnsi="Times New Roman"/>
          <w:sz w:val="22"/>
          <w:szCs w:val="22"/>
        </w:rPr>
        <w:t xml:space="preserve">une plateforme fournissant une assistance financière et technique pour contribuer au développement des micros, petites et moyennes entreprises (MPME) sénégalaises en renforçant le potentiel économique local et celui de la diaspora en Italie. La stratégie </w:t>
      </w:r>
      <w:r w:rsidR="00E512E4">
        <w:rPr>
          <w:rFonts w:ascii="Times New Roman" w:hAnsi="Times New Roman"/>
          <w:sz w:val="22"/>
          <w:szCs w:val="22"/>
        </w:rPr>
        <w:t xml:space="preserve">était la mise à </w:t>
      </w:r>
      <w:r w:rsidRPr="006E21BD">
        <w:rPr>
          <w:rFonts w:ascii="Times New Roman" w:hAnsi="Times New Roman"/>
          <w:sz w:val="22"/>
          <w:szCs w:val="22"/>
        </w:rPr>
        <w:t xml:space="preserve">disposition des ressources humaines et financières pour sensibiliser et promouvoir le développement du secteur privé dans </w:t>
      </w:r>
      <w:r w:rsidR="00E512E4">
        <w:rPr>
          <w:rFonts w:ascii="Times New Roman" w:hAnsi="Times New Roman"/>
          <w:sz w:val="22"/>
          <w:szCs w:val="22"/>
        </w:rPr>
        <w:t>l</w:t>
      </w:r>
      <w:r w:rsidRPr="006E21BD">
        <w:rPr>
          <w:rFonts w:ascii="Times New Roman" w:hAnsi="Times New Roman"/>
          <w:sz w:val="22"/>
          <w:szCs w:val="22"/>
        </w:rPr>
        <w:t>es régions ciblées (Dakar, Diourbel, Thiès, Kaolack, Louga et Saint-Louis).</w:t>
      </w:r>
    </w:p>
    <w:p w14:paraId="6D98A3B9" w14:textId="38B73280" w:rsidR="00AD6E6B" w:rsidRPr="00AD6E6B" w:rsidRDefault="00AD6E6B" w:rsidP="00AD6E6B">
      <w:pPr>
        <w:rPr>
          <w:rFonts w:ascii="Times New Roman" w:hAnsi="Times New Roman"/>
          <w:sz w:val="22"/>
          <w:szCs w:val="22"/>
        </w:rPr>
      </w:pPr>
      <w:r w:rsidRPr="00AD6E6B">
        <w:rPr>
          <w:rFonts w:ascii="Times New Roman" w:hAnsi="Times New Roman"/>
          <w:sz w:val="22"/>
          <w:szCs w:val="22"/>
        </w:rPr>
        <w:t>Le PASPED a permis de tester l’efficacité du mécanisme territorial d'insertion professionnelle des jeunes diplômés, facilité par les Agences Régionales de Développement (ARD) dans</w:t>
      </w:r>
      <w:r w:rsidR="00E512E4">
        <w:rPr>
          <w:rFonts w:ascii="Times New Roman" w:hAnsi="Times New Roman"/>
          <w:sz w:val="22"/>
          <w:szCs w:val="22"/>
        </w:rPr>
        <w:t xml:space="preserve"> les</w:t>
      </w:r>
      <w:r w:rsidRPr="00AD6E6B">
        <w:rPr>
          <w:rFonts w:ascii="Times New Roman" w:hAnsi="Times New Roman"/>
          <w:sz w:val="22"/>
          <w:szCs w:val="22"/>
        </w:rPr>
        <w:t xml:space="preserve"> 6 régions pilotes</w:t>
      </w:r>
      <w:r w:rsidR="00E512E4">
        <w:rPr>
          <w:rFonts w:ascii="Times New Roman" w:hAnsi="Times New Roman"/>
          <w:sz w:val="22"/>
          <w:szCs w:val="22"/>
        </w:rPr>
        <w:t xml:space="preserve"> : </w:t>
      </w:r>
      <w:r w:rsidRPr="00AD6E6B">
        <w:rPr>
          <w:rFonts w:ascii="Times New Roman" w:hAnsi="Times New Roman"/>
          <w:sz w:val="22"/>
          <w:szCs w:val="22"/>
        </w:rPr>
        <w:t>à présent</w:t>
      </w:r>
      <w:r w:rsidR="0086000D">
        <w:rPr>
          <w:rFonts w:ascii="Times New Roman" w:hAnsi="Times New Roman"/>
          <w:sz w:val="22"/>
          <w:szCs w:val="22"/>
        </w:rPr>
        <w:t>,</w:t>
      </w:r>
      <w:r w:rsidRPr="00AD6E6B">
        <w:rPr>
          <w:rFonts w:ascii="Times New Roman" w:hAnsi="Times New Roman"/>
          <w:sz w:val="22"/>
          <w:szCs w:val="22"/>
        </w:rPr>
        <w:t xml:space="preserve"> les ARD sont activement impliquées dans la diffusion du Dispositif Territorial de Premier Emploi (DPTE), un mécanisme d’appui à l’insertion des jeunes diplômés en quête d’opportunités professionnelles</w:t>
      </w:r>
      <w:r w:rsidR="0086000D">
        <w:rPr>
          <w:rFonts w:ascii="Times New Roman" w:hAnsi="Times New Roman"/>
          <w:sz w:val="22"/>
          <w:szCs w:val="22"/>
        </w:rPr>
        <w:t>,</w:t>
      </w:r>
      <w:r w:rsidRPr="00AD6E6B">
        <w:rPr>
          <w:rFonts w:ascii="Times New Roman" w:hAnsi="Times New Roman"/>
          <w:sz w:val="22"/>
          <w:szCs w:val="22"/>
        </w:rPr>
        <w:t xml:space="preserve"> qui relie la demande et l’offre d’emploi au niveau territorial. Tout comme l’</w:t>
      </w:r>
      <w:r w:rsidR="00E512E4">
        <w:rPr>
          <w:rFonts w:ascii="Times New Roman" w:hAnsi="Times New Roman"/>
          <w:sz w:val="22"/>
          <w:szCs w:val="22"/>
        </w:rPr>
        <w:t>I</w:t>
      </w:r>
      <w:r w:rsidR="006656E9">
        <w:rPr>
          <w:rFonts w:ascii="Times New Roman" w:hAnsi="Times New Roman"/>
          <w:sz w:val="22"/>
          <w:szCs w:val="22"/>
        </w:rPr>
        <w:t xml:space="preserve">nitiative </w:t>
      </w:r>
      <w:proofErr w:type="gramStart"/>
      <w:r w:rsidR="006656E9">
        <w:rPr>
          <w:rFonts w:ascii="Times New Roman" w:hAnsi="Times New Roman"/>
          <w:sz w:val="22"/>
          <w:szCs w:val="22"/>
        </w:rPr>
        <w:t>FIT</w:t>
      </w:r>
      <w:r w:rsidRPr="00AD6E6B">
        <w:rPr>
          <w:rFonts w:ascii="Times New Roman" w:hAnsi="Times New Roman"/>
          <w:sz w:val="22"/>
          <w:szCs w:val="22"/>
        </w:rPr>
        <w:t>!</w:t>
      </w:r>
      <w:proofErr w:type="gramEnd"/>
      <w:r w:rsidRPr="00AD6E6B">
        <w:rPr>
          <w:rFonts w:ascii="Times New Roman" w:hAnsi="Times New Roman"/>
          <w:sz w:val="22"/>
          <w:szCs w:val="22"/>
        </w:rPr>
        <w:t xml:space="preserve"> Sénégal dans son ensemble, </w:t>
      </w:r>
      <w:r w:rsidR="00D15051">
        <w:rPr>
          <w:rFonts w:ascii="Times New Roman" w:hAnsi="Times New Roman"/>
          <w:sz w:val="22"/>
          <w:szCs w:val="22"/>
        </w:rPr>
        <w:t>l</w:t>
      </w:r>
      <w:r w:rsidR="006656E9">
        <w:rPr>
          <w:rFonts w:ascii="Times New Roman" w:hAnsi="Times New Roman"/>
          <w:sz w:val="22"/>
          <w:szCs w:val="22"/>
        </w:rPr>
        <w:t xml:space="preserve">’Initiative </w:t>
      </w:r>
      <w:proofErr w:type="gramStart"/>
      <w:r w:rsidR="006656E9">
        <w:rPr>
          <w:rFonts w:ascii="Times New Roman" w:hAnsi="Times New Roman"/>
          <w:sz w:val="22"/>
          <w:szCs w:val="22"/>
        </w:rPr>
        <w:t>FIT!</w:t>
      </w:r>
      <w:proofErr w:type="gramEnd"/>
      <w:r w:rsidR="006656E9">
        <w:rPr>
          <w:rFonts w:ascii="Times New Roman" w:hAnsi="Times New Roman"/>
          <w:sz w:val="22"/>
          <w:szCs w:val="22"/>
        </w:rPr>
        <w:t xml:space="preserve"> Sénégal -</w:t>
      </w:r>
      <w:r w:rsidR="00D15051" w:rsidRPr="00D15051">
        <w:rPr>
          <w:rFonts w:ascii="Times New Roman" w:hAnsi="Times New Roman"/>
          <w:sz w:val="22"/>
          <w:szCs w:val="22"/>
        </w:rPr>
        <w:t xml:space="preserve"> Action AICS </w:t>
      </w:r>
      <w:r w:rsidRPr="00AD6E6B">
        <w:rPr>
          <w:rFonts w:ascii="Times New Roman" w:hAnsi="Times New Roman"/>
          <w:sz w:val="22"/>
          <w:szCs w:val="22"/>
        </w:rPr>
        <w:t>intervient dans l’ensemble du territoire national, tout en s'appuyant sur l'expérience du projet PASPED.</w:t>
      </w:r>
    </w:p>
    <w:p w14:paraId="102D42B9" w14:textId="27E8E5A7" w:rsidR="00BD483A" w:rsidRDefault="00C176C6" w:rsidP="002F4EB7">
      <w:pPr>
        <w:rPr>
          <w:rFonts w:ascii="Times New Roman" w:hAnsi="Times New Roman"/>
          <w:sz w:val="22"/>
          <w:szCs w:val="22"/>
        </w:rPr>
      </w:pPr>
      <w:r>
        <w:rPr>
          <w:rFonts w:ascii="Times New Roman" w:hAnsi="Times New Roman"/>
          <w:sz w:val="22"/>
          <w:szCs w:val="22"/>
        </w:rPr>
        <w:t>L</w:t>
      </w:r>
      <w:r w:rsidR="00E512E4">
        <w:rPr>
          <w:rFonts w:ascii="Times New Roman" w:hAnsi="Times New Roman"/>
          <w:sz w:val="22"/>
          <w:szCs w:val="22"/>
        </w:rPr>
        <w:t>’</w:t>
      </w:r>
      <w:r w:rsidR="00D15051">
        <w:rPr>
          <w:rFonts w:ascii="Times New Roman" w:hAnsi="Times New Roman"/>
          <w:sz w:val="22"/>
          <w:szCs w:val="22"/>
        </w:rPr>
        <w:t>Initiative</w:t>
      </w:r>
      <w:r>
        <w:rPr>
          <w:rFonts w:ascii="Times New Roman" w:hAnsi="Times New Roman"/>
          <w:sz w:val="22"/>
          <w:szCs w:val="22"/>
        </w:rPr>
        <w:t xml:space="preserve"> </w:t>
      </w:r>
      <w:proofErr w:type="gramStart"/>
      <w:r w:rsidR="006656E9">
        <w:rPr>
          <w:rFonts w:ascii="Times New Roman" w:hAnsi="Times New Roman"/>
          <w:sz w:val="22"/>
          <w:szCs w:val="22"/>
        </w:rPr>
        <w:t>FIT</w:t>
      </w:r>
      <w:r w:rsidR="00E512E4">
        <w:rPr>
          <w:rFonts w:ascii="Times New Roman" w:hAnsi="Times New Roman"/>
          <w:sz w:val="22"/>
          <w:szCs w:val="22"/>
        </w:rPr>
        <w:t>!</w:t>
      </w:r>
      <w:proofErr w:type="gramEnd"/>
      <w:r w:rsidR="00E512E4">
        <w:rPr>
          <w:rFonts w:ascii="Times New Roman" w:hAnsi="Times New Roman"/>
          <w:sz w:val="22"/>
          <w:szCs w:val="22"/>
        </w:rPr>
        <w:t xml:space="preserve"> Sénégal</w:t>
      </w:r>
      <w:r w:rsidR="00403792">
        <w:rPr>
          <w:rFonts w:ascii="Times New Roman" w:hAnsi="Times New Roman"/>
          <w:sz w:val="22"/>
          <w:szCs w:val="22"/>
        </w:rPr>
        <w:t xml:space="preserve"> </w:t>
      </w:r>
      <w:r w:rsidR="00403792" w:rsidRPr="00403792">
        <w:rPr>
          <w:rFonts w:ascii="Times New Roman" w:hAnsi="Times New Roman"/>
          <w:sz w:val="22"/>
          <w:szCs w:val="22"/>
        </w:rPr>
        <w:t>– Action AICS</w:t>
      </w:r>
      <w:r w:rsidR="00E512E4" w:rsidRPr="00403792">
        <w:rPr>
          <w:rFonts w:ascii="Times New Roman" w:hAnsi="Times New Roman"/>
          <w:sz w:val="22"/>
          <w:szCs w:val="22"/>
        </w:rPr>
        <w:t xml:space="preserve"> </w:t>
      </w:r>
      <w:r>
        <w:rPr>
          <w:rFonts w:ascii="Times New Roman" w:hAnsi="Times New Roman"/>
          <w:sz w:val="22"/>
          <w:szCs w:val="22"/>
        </w:rPr>
        <w:t xml:space="preserve">est </w:t>
      </w:r>
      <w:r w:rsidRPr="00C176C6">
        <w:rPr>
          <w:rFonts w:ascii="Times New Roman" w:hAnsi="Times New Roman"/>
          <w:sz w:val="22"/>
          <w:szCs w:val="22"/>
        </w:rPr>
        <w:t xml:space="preserve">cofinancée en parallèle du </w:t>
      </w:r>
      <w:r w:rsidRPr="00875D40">
        <w:rPr>
          <w:rFonts w:ascii="Times New Roman" w:hAnsi="Times New Roman"/>
          <w:i/>
          <w:sz w:val="22"/>
          <w:szCs w:val="22"/>
        </w:rPr>
        <w:t>Projet d’Appui à l’Insertion professionnelle des Jeunes Et des Femmes formés (PAIJEF)</w:t>
      </w:r>
      <w:r w:rsidR="00D3629B">
        <w:rPr>
          <w:rFonts w:ascii="Times New Roman" w:hAnsi="Times New Roman"/>
          <w:sz w:val="22"/>
          <w:szCs w:val="22"/>
        </w:rPr>
        <w:t xml:space="preserve"> </w:t>
      </w:r>
      <w:r w:rsidR="00351847">
        <w:rPr>
          <w:rFonts w:ascii="Times New Roman" w:hAnsi="Times New Roman"/>
          <w:sz w:val="22"/>
          <w:szCs w:val="22"/>
        </w:rPr>
        <w:t>mis en œuvre par le Ministère de la Formation Professionnelle (MFP)</w:t>
      </w:r>
      <w:r w:rsidR="00D3629B" w:rsidRPr="00D3629B">
        <w:rPr>
          <w:rFonts w:ascii="Times New Roman" w:hAnsi="Times New Roman"/>
          <w:sz w:val="22"/>
          <w:szCs w:val="22"/>
        </w:rPr>
        <w:t xml:space="preserve"> et financé par le canal bilatéral par l'AICS pour la période 2023-2026</w:t>
      </w:r>
      <w:r w:rsidR="00D15051">
        <w:rPr>
          <w:rFonts w:ascii="Times New Roman" w:hAnsi="Times New Roman"/>
          <w:sz w:val="22"/>
          <w:szCs w:val="22"/>
        </w:rPr>
        <w:t xml:space="preserve">, </w:t>
      </w:r>
      <w:r w:rsidRPr="00C176C6">
        <w:rPr>
          <w:rFonts w:ascii="Times New Roman" w:hAnsi="Times New Roman"/>
          <w:sz w:val="22"/>
          <w:szCs w:val="22"/>
        </w:rPr>
        <w:t>en particulier, dans sa composante 1, qui vise l'insertion professionnelle des jeunes formés, hommes, femmes et personnes handicapées, dans les 14 régions du pays.</w:t>
      </w:r>
      <w:r w:rsidR="00E512E4">
        <w:rPr>
          <w:rFonts w:ascii="Times New Roman" w:hAnsi="Times New Roman"/>
          <w:sz w:val="22"/>
          <w:szCs w:val="22"/>
        </w:rPr>
        <w:t xml:space="preserve"> L</w:t>
      </w:r>
      <w:r w:rsidR="00BD483A" w:rsidRPr="00BD483A">
        <w:rPr>
          <w:rFonts w:ascii="Times New Roman" w:hAnsi="Times New Roman"/>
          <w:sz w:val="22"/>
          <w:szCs w:val="22"/>
        </w:rPr>
        <w:t xml:space="preserve">a complémentarité entre </w:t>
      </w:r>
      <w:r w:rsidR="00D3629B">
        <w:rPr>
          <w:rFonts w:ascii="Times New Roman" w:hAnsi="Times New Roman"/>
          <w:sz w:val="22"/>
          <w:szCs w:val="22"/>
        </w:rPr>
        <w:t>l</w:t>
      </w:r>
      <w:r w:rsidR="00351847">
        <w:rPr>
          <w:rFonts w:ascii="Times New Roman" w:hAnsi="Times New Roman"/>
          <w:sz w:val="22"/>
          <w:szCs w:val="22"/>
        </w:rPr>
        <w:t xml:space="preserve">’Initiative </w:t>
      </w:r>
      <w:proofErr w:type="gramStart"/>
      <w:r w:rsidR="00351847">
        <w:rPr>
          <w:rFonts w:ascii="Times New Roman" w:hAnsi="Times New Roman"/>
          <w:sz w:val="22"/>
          <w:szCs w:val="22"/>
        </w:rPr>
        <w:t>FIT!</w:t>
      </w:r>
      <w:proofErr w:type="gramEnd"/>
      <w:r w:rsidR="00351847">
        <w:rPr>
          <w:rFonts w:ascii="Times New Roman" w:hAnsi="Times New Roman"/>
          <w:sz w:val="22"/>
          <w:szCs w:val="22"/>
        </w:rPr>
        <w:t xml:space="preserve"> Sénégal -</w:t>
      </w:r>
      <w:r w:rsidR="00D3629B" w:rsidRPr="00D3629B">
        <w:rPr>
          <w:rFonts w:ascii="Times New Roman" w:hAnsi="Times New Roman"/>
          <w:sz w:val="22"/>
          <w:szCs w:val="22"/>
        </w:rPr>
        <w:t xml:space="preserve"> Action AICS </w:t>
      </w:r>
      <w:r w:rsidR="00BD483A" w:rsidRPr="00BD483A">
        <w:rPr>
          <w:rFonts w:ascii="Times New Roman" w:hAnsi="Times New Roman"/>
          <w:sz w:val="22"/>
          <w:szCs w:val="22"/>
        </w:rPr>
        <w:t xml:space="preserve">et le projet PAIJEF contribue à réunir les conditions pour améliorer l'employabilité des jeunes sénégalais formés. Les synergies entre les actions des différentes agences impliquées dans la mise en </w:t>
      </w:r>
      <w:r w:rsidR="00D3629B" w:rsidRPr="00BD483A">
        <w:rPr>
          <w:rFonts w:ascii="Times New Roman" w:hAnsi="Times New Roman"/>
          <w:sz w:val="22"/>
          <w:szCs w:val="22"/>
        </w:rPr>
        <w:t>œuvre</w:t>
      </w:r>
      <w:r w:rsidR="00BD483A" w:rsidRPr="00BD483A">
        <w:rPr>
          <w:rFonts w:ascii="Times New Roman" w:hAnsi="Times New Roman"/>
          <w:sz w:val="22"/>
          <w:szCs w:val="22"/>
        </w:rPr>
        <w:t xml:space="preserve"> de cette action commune autour des JOJ 2026 pourront également avoir un effet renforcé et catalytique sur l’employabilité.</w:t>
      </w:r>
    </w:p>
    <w:p w14:paraId="23E8CC53" w14:textId="422EBD3A" w:rsidR="00D15051" w:rsidRPr="002F4EB7" w:rsidRDefault="00351847" w:rsidP="002F4EB7">
      <w:pPr>
        <w:rPr>
          <w:rFonts w:ascii="Times New Roman" w:hAnsi="Times New Roman"/>
          <w:sz w:val="22"/>
          <w:szCs w:val="22"/>
        </w:rPr>
      </w:pPr>
      <w:r>
        <w:rPr>
          <w:rFonts w:ascii="Times New Roman" w:hAnsi="Times New Roman"/>
          <w:sz w:val="22"/>
          <w:szCs w:val="22"/>
        </w:rPr>
        <w:t xml:space="preserve">L’Initiative </w:t>
      </w:r>
      <w:proofErr w:type="gramStart"/>
      <w:r>
        <w:rPr>
          <w:rFonts w:ascii="Times New Roman" w:hAnsi="Times New Roman"/>
          <w:sz w:val="22"/>
          <w:szCs w:val="22"/>
        </w:rPr>
        <w:t>FIT!</w:t>
      </w:r>
      <w:proofErr w:type="gramEnd"/>
      <w:r>
        <w:rPr>
          <w:rFonts w:ascii="Times New Roman" w:hAnsi="Times New Roman"/>
          <w:sz w:val="22"/>
          <w:szCs w:val="22"/>
        </w:rPr>
        <w:t xml:space="preserve"> Sénégal - </w:t>
      </w:r>
      <w:r w:rsidR="00D15051" w:rsidRPr="00D15051">
        <w:rPr>
          <w:rFonts w:ascii="Times New Roman" w:hAnsi="Times New Roman"/>
          <w:sz w:val="22"/>
          <w:szCs w:val="22"/>
        </w:rPr>
        <w:t xml:space="preserve">Action AICS se propose de stabiliser, dans les 14 régions du pays, le mécanisme territorial de mise en relation de l'offre et de la demande de travail et de l’insertion professionnelle (Résultats 1 et 3) et, contextuellement, de renforcer le secteur privé local (Résultat 2), dans le but ultime de favoriser l’insertion des jeunes diplômés auprès des MPME à travers des contrats de travail formels (stages ; contrats à durée déterminée - CDD). </w:t>
      </w:r>
      <w:r w:rsidR="0026396B">
        <w:rPr>
          <w:rFonts w:ascii="Times New Roman" w:hAnsi="Times New Roman"/>
          <w:sz w:val="22"/>
          <w:szCs w:val="22"/>
        </w:rPr>
        <w:t>C</w:t>
      </w:r>
      <w:r w:rsidR="00D15051" w:rsidRPr="00D15051">
        <w:rPr>
          <w:rFonts w:ascii="Times New Roman" w:hAnsi="Times New Roman"/>
          <w:sz w:val="22"/>
          <w:szCs w:val="22"/>
        </w:rPr>
        <w:t xml:space="preserve">omme démontré par </w:t>
      </w:r>
      <w:r w:rsidR="00D15051" w:rsidRPr="00875D40">
        <w:rPr>
          <w:rFonts w:ascii="Times New Roman" w:hAnsi="Times New Roman"/>
          <w:i/>
          <w:sz w:val="22"/>
          <w:szCs w:val="22"/>
        </w:rPr>
        <w:t>l’Etude sur les métiers liés aux JOJ 2026 - Rapport final (PROMAN 2022)</w:t>
      </w:r>
      <w:r w:rsidR="00D15051" w:rsidRPr="00D15051">
        <w:rPr>
          <w:rFonts w:ascii="Times New Roman" w:hAnsi="Times New Roman"/>
          <w:sz w:val="22"/>
          <w:szCs w:val="22"/>
        </w:rPr>
        <w:t>, le secteur privé présente des nombreuses potentialités d’insertion des jeunes auprès d’une variété d’opérateurs économiques, tels que les enseignes de distribution, les fournisseurs d'articles de sport, les artisans, les hôteliers et les restaurateurs, les sociétés de service, l’économie alimentaire, les industries créatives et culturelles.</w:t>
      </w:r>
      <w:r w:rsidR="00D15051">
        <w:rPr>
          <w:rFonts w:ascii="Times New Roman" w:hAnsi="Times New Roman"/>
          <w:sz w:val="22"/>
          <w:szCs w:val="22"/>
        </w:rPr>
        <w:t xml:space="preserve"> Le </w:t>
      </w:r>
      <w:r w:rsidR="00514FDC">
        <w:rPr>
          <w:rFonts w:ascii="Times New Roman" w:hAnsi="Times New Roman"/>
          <w:sz w:val="22"/>
          <w:szCs w:val="22"/>
        </w:rPr>
        <w:t>renforcement</w:t>
      </w:r>
      <w:r w:rsidR="00D15051">
        <w:rPr>
          <w:rFonts w:ascii="Times New Roman" w:hAnsi="Times New Roman"/>
          <w:sz w:val="22"/>
          <w:szCs w:val="22"/>
        </w:rPr>
        <w:t xml:space="preserve"> du secteur privé constitue </w:t>
      </w:r>
      <w:r w:rsidR="00514FDC">
        <w:rPr>
          <w:rFonts w:ascii="Times New Roman" w:hAnsi="Times New Roman"/>
          <w:sz w:val="22"/>
          <w:szCs w:val="22"/>
        </w:rPr>
        <w:t>donc</w:t>
      </w:r>
      <w:r w:rsidR="00D15051">
        <w:rPr>
          <w:rFonts w:ascii="Times New Roman" w:hAnsi="Times New Roman"/>
          <w:sz w:val="22"/>
          <w:szCs w:val="22"/>
        </w:rPr>
        <w:t xml:space="preserve"> </w:t>
      </w:r>
      <w:r w:rsidR="00875D40">
        <w:rPr>
          <w:rFonts w:ascii="Times New Roman" w:hAnsi="Times New Roman"/>
          <w:sz w:val="22"/>
          <w:szCs w:val="22"/>
        </w:rPr>
        <w:t>un cadre propice pour l’insertion</w:t>
      </w:r>
      <w:r w:rsidR="00D15051">
        <w:rPr>
          <w:rFonts w:ascii="Times New Roman" w:hAnsi="Times New Roman"/>
          <w:sz w:val="22"/>
          <w:szCs w:val="22"/>
        </w:rPr>
        <w:t xml:space="preserve"> professionnelle des jeunes à la recherche du premier emploi.</w:t>
      </w:r>
    </w:p>
    <w:p w14:paraId="3D7C63EA" w14:textId="0EAD2EDD" w:rsidR="00FE344A" w:rsidRPr="00875D40" w:rsidRDefault="00D81857" w:rsidP="00DB62F7">
      <w:pPr>
        <w:pStyle w:val="Titolo1"/>
      </w:pPr>
      <w:bookmarkStart w:id="6" w:name="_Toc88224762"/>
      <w:r>
        <w:t>OBJECTIFS ET PRODUITS ATTENDUS</w:t>
      </w:r>
      <w:bookmarkEnd w:id="6"/>
    </w:p>
    <w:p w14:paraId="3B84D0EE" w14:textId="77777777" w:rsidR="00FD53F9" w:rsidRDefault="00514FDC" w:rsidP="00155B08">
      <w:pPr>
        <w:pStyle w:val="Titolo2"/>
      </w:pPr>
      <w:bookmarkStart w:id="7" w:name="_Toc88224763"/>
      <w:r w:rsidRPr="00597322">
        <w:t xml:space="preserve">2.1 </w:t>
      </w:r>
      <w:r w:rsidR="00D81857" w:rsidRPr="00597322">
        <w:t>Objectif général</w:t>
      </w:r>
      <w:bookmarkEnd w:id="7"/>
    </w:p>
    <w:p w14:paraId="72190C84" w14:textId="24E4A1F2" w:rsidR="00C91630" w:rsidRPr="00FD53F9" w:rsidRDefault="0044144A" w:rsidP="00FD53F9">
      <w:pPr>
        <w:rPr>
          <w:rFonts w:ascii="Times New Roman" w:hAnsi="Times New Roman"/>
          <w:sz w:val="22"/>
          <w:szCs w:val="22"/>
        </w:rPr>
      </w:pPr>
      <w:r w:rsidRPr="00FD53F9">
        <w:rPr>
          <w:rFonts w:ascii="Times New Roman" w:hAnsi="Times New Roman"/>
          <w:sz w:val="22"/>
          <w:szCs w:val="22"/>
        </w:rPr>
        <w:t>Le</w:t>
      </w:r>
      <w:r w:rsidR="00A52417" w:rsidRPr="00FD53F9">
        <w:rPr>
          <w:rFonts w:ascii="Times New Roman" w:hAnsi="Times New Roman"/>
          <w:sz w:val="22"/>
          <w:szCs w:val="22"/>
        </w:rPr>
        <w:t xml:space="preserve"> Résultat 2 de </w:t>
      </w:r>
      <w:r w:rsidR="001B387A">
        <w:rPr>
          <w:rFonts w:ascii="Times New Roman" w:hAnsi="Times New Roman"/>
          <w:sz w:val="22"/>
          <w:szCs w:val="22"/>
        </w:rPr>
        <w:t xml:space="preserve">l’Initiative </w:t>
      </w:r>
      <w:proofErr w:type="gramStart"/>
      <w:r w:rsidR="001B387A">
        <w:rPr>
          <w:rFonts w:ascii="Times New Roman" w:hAnsi="Times New Roman"/>
          <w:sz w:val="22"/>
          <w:szCs w:val="22"/>
        </w:rPr>
        <w:t>FIT!</w:t>
      </w:r>
      <w:proofErr w:type="gramEnd"/>
      <w:r w:rsidR="001B387A">
        <w:rPr>
          <w:rFonts w:ascii="Times New Roman" w:hAnsi="Times New Roman"/>
          <w:sz w:val="22"/>
          <w:szCs w:val="22"/>
        </w:rPr>
        <w:t xml:space="preserve"> Sénégal -</w:t>
      </w:r>
      <w:r w:rsidR="00403792">
        <w:rPr>
          <w:rFonts w:ascii="Times New Roman" w:hAnsi="Times New Roman"/>
          <w:sz w:val="22"/>
          <w:szCs w:val="22"/>
        </w:rPr>
        <w:t xml:space="preserve"> </w:t>
      </w:r>
      <w:r w:rsidR="00A52417" w:rsidRPr="00FD53F9">
        <w:rPr>
          <w:rFonts w:ascii="Times New Roman" w:hAnsi="Times New Roman"/>
          <w:sz w:val="22"/>
          <w:szCs w:val="22"/>
        </w:rPr>
        <w:t xml:space="preserve">Action AICS </w:t>
      </w:r>
      <w:r w:rsidRPr="00FD53F9">
        <w:rPr>
          <w:rFonts w:ascii="Times New Roman" w:hAnsi="Times New Roman"/>
          <w:sz w:val="22"/>
          <w:szCs w:val="22"/>
        </w:rPr>
        <w:t>« </w:t>
      </w:r>
      <w:r w:rsidR="00A52417" w:rsidRPr="00FD53F9">
        <w:rPr>
          <w:rFonts w:ascii="Times New Roman" w:hAnsi="Times New Roman"/>
          <w:sz w:val="22"/>
          <w:szCs w:val="22"/>
        </w:rPr>
        <w:t>les MPME des différentes régions sont renforcées dans leurs compétences techniques, administratives et de mise en réseau nécessaires pour l’insertion professionnelle des jeunes</w:t>
      </w:r>
      <w:r w:rsidRPr="00FD53F9">
        <w:rPr>
          <w:rFonts w:ascii="Times New Roman" w:hAnsi="Times New Roman"/>
          <w:sz w:val="22"/>
          <w:szCs w:val="22"/>
        </w:rPr>
        <w:t> »</w:t>
      </w:r>
      <w:r w:rsidR="00A52417" w:rsidRPr="00FD53F9">
        <w:rPr>
          <w:rFonts w:ascii="Times New Roman" w:hAnsi="Times New Roman"/>
          <w:sz w:val="22"/>
          <w:szCs w:val="22"/>
        </w:rPr>
        <w:t xml:space="preserve"> </w:t>
      </w:r>
      <w:r w:rsidR="00CD4C57" w:rsidRPr="00FD53F9">
        <w:rPr>
          <w:rFonts w:ascii="Times New Roman" w:hAnsi="Times New Roman"/>
          <w:sz w:val="22"/>
          <w:szCs w:val="22"/>
        </w:rPr>
        <w:t xml:space="preserve">vise à </w:t>
      </w:r>
      <w:r w:rsidR="00AD4930" w:rsidRPr="00FD53F9">
        <w:rPr>
          <w:rFonts w:ascii="Times New Roman" w:hAnsi="Times New Roman"/>
          <w:sz w:val="22"/>
          <w:szCs w:val="22"/>
        </w:rPr>
        <w:t>garantir l’amélioration</w:t>
      </w:r>
      <w:r w:rsidR="0026396B" w:rsidRPr="00FD53F9">
        <w:rPr>
          <w:rFonts w:ascii="Times New Roman" w:hAnsi="Times New Roman"/>
          <w:sz w:val="22"/>
          <w:szCs w:val="22"/>
        </w:rPr>
        <w:t xml:space="preserve"> des compétences nécessaires aux MPME</w:t>
      </w:r>
      <w:r w:rsidRPr="00FD53F9">
        <w:rPr>
          <w:rFonts w:ascii="Times New Roman" w:hAnsi="Times New Roman"/>
          <w:sz w:val="22"/>
          <w:szCs w:val="22"/>
        </w:rPr>
        <w:t xml:space="preserve"> pour </w:t>
      </w:r>
      <w:r w:rsidR="0048640A" w:rsidRPr="00FD53F9">
        <w:rPr>
          <w:rFonts w:ascii="Times New Roman" w:hAnsi="Times New Roman"/>
          <w:sz w:val="22"/>
          <w:szCs w:val="22"/>
        </w:rPr>
        <w:t>répondre</w:t>
      </w:r>
      <w:r w:rsidRPr="00FD53F9">
        <w:rPr>
          <w:rFonts w:ascii="Times New Roman" w:hAnsi="Times New Roman"/>
          <w:sz w:val="22"/>
          <w:szCs w:val="22"/>
        </w:rPr>
        <w:t xml:space="preserve"> aux lacunes de structuration qui freinent ou rendent précaire l’insertion des primo-demandeurs d’emploi</w:t>
      </w:r>
      <w:r w:rsidR="00CD4C57" w:rsidRPr="00FD53F9">
        <w:rPr>
          <w:rFonts w:ascii="Times New Roman" w:hAnsi="Times New Roman"/>
          <w:sz w:val="22"/>
          <w:szCs w:val="22"/>
        </w:rPr>
        <w:t xml:space="preserve"> et qui limitent leur productivité</w:t>
      </w:r>
      <w:r w:rsidRPr="00FD53F9">
        <w:rPr>
          <w:rFonts w:ascii="Times New Roman" w:hAnsi="Times New Roman"/>
          <w:sz w:val="22"/>
          <w:szCs w:val="22"/>
        </w:rPr>
        <w:t xml:space="preserve">. </w:t>
      </w:r>
      <w:r w:rsidR="0026396B" w:rsidRPr="00FD53F9">
        <w:rPr>
          <w:rFonts w:ascii="Times New Roman" w:hAnsi="Times New Roman"/>
          <w:sz w:val="22"/>
          <w:szCs w:val="22"/>
        </w:rPr>
        <w:t xml:space="preserve"> </w:t>
      </w:r>
      <w:r w:rsidR="006E21BD" w:rsidRPr="00FD53F9">
        <w:rPr>
          <w:rFonts w:ascii="Times New Roman" w:hAnsi="Times New Roman"/>
          <w:sz w:val="22"/>
          <w:szCs w:val="22"/>
        </w:rPr>
        <w:t>L’</w:t>
      </w:r>
      <w:r w:rsidR="006E21BD" w:rsidRPr="001B387A">
        <w:rPr>
          <w:rFonts w:ascii="Times New Roman" w:hAnsi="Times New Roman"/>
          <w:b/>
          <w:sz w:val="22"/>
          <w:szCs w:val="22"/>
        </w:rPr>
        <w:t>impact</w:t>
      </w:r>
      <w:r w:rsidR="006E21BD" w:rsidRPr="00FD53F9">
        <w:rPr>
          <w:rFonts w:ascii="Times New Roman" w:hAnsi="Times New Roman"/>
          <w:sz w:val="22"/>
          <w:szCs w:val="22"/>
        </w:rPr>
        <w:t xml:space="preserve"> attendu</w:t>
      </w:r>
      <w:r w:rsidR="0048640A" w:rsidRPr="00FD53F9">
        <w:rPr>
          <w:rFonts w:ascii="Times New Roman" w:hAnsi="Times New Roman"/>
          <w:sz w:val="22"/>
          <w:szCs w:val="22"/>
        </w:rPr>
        <w:t xml:space="preserve"> sur le long terme</w:t>
      </w:r>
      <w:r w:rsidR="006E21BD" w:rsidRPr="00FD53F9">
        <w:rPr>
          <w:rFonts w:ascii="Times New Roman" w:hAnsi="Times New Roman"/>
          <w:sz w:val="22"/>
          <w:szCs w:val="22"/>
        </w:rPr>
        <w:t xml:space="preserve"> sera</w:t>
      </w:r>
      <w:r w:rsidR="00EE781A" w:rsidRPr="00FD53F9">
        <w:rPr>
          <w:rFonts w:ascii="Times New Roman" w:hAnsi="Times New Roman"/>
          <w:sz w:val="22"/>
          <w:szCs w:val="22"/>
        </w:rPr>
        <w:t> </w:t>
      </w:r>
      <w:r w:rsidRPr="00FD53F9">
        <w:rPr>
          <w:rFonts w:ascii="Times New Roman" w:hAnsi="Times New Roman"/>
          <w:sz w:val="22"/>
          <w:szCs w:val="22"/>
        </w:rPr>
        <w:t xml:space="preserve">une augmentation concrète </w:t>
      </w:r>
      <w:r w:rsidR="0048640A" w:rsidRPr="00FD53F9">
        <w:rPr>
          <w:rFonts w:ascii="Times New Roman" w:hAnsi="Times New Roman"/>
          <w:sz w:val="22"/>
          <w:szCs w:val="22"/>
        </w:rPr>
        <w:t>pour le</w:t>
      </w:r>
      <w:r w:rsidR="00403792">
        <w:rPr>
          <w:rFonts w:ascii="Times New Roman" w:hAnsi="Times New Roman"/>
          <w:sz w:val="22"/>
          <w:szCs w:val="22"/>
        </w:rPr>
        <w:t>s</w:t>
      </w:r>
      <w:r w:rsidR="0048640A" w:rsidRPr="00FD53F9">
        <w:rPr>
          <w:rFonts w:ascii="Times New Roman" w:hAnsi="Times New Roman"/>
          <w:sz w:val="22"/>
          <w:szCs w:val="22"/>
        </w:rPr>
        <w:t xml:space="preserve"> MPME </w:t>
      </w:r>
      <w:r w:rsidRPr="00FD53F9">
        <w:rPr>
          <w:rFonts w:ascii="Times New Roman" w:hAnsi="Times New Roman"/>
          <w:sz w:val="22"/>
          <w:szCs w:val="22"/>
        </w:rPr>
        <w:t>des opportunité</w:t>
      </w:r>
      <w:r w:rsidR="0048640A" w:rsidRPr="00FD53F9">
        <w:rPr>
          <w:rFonts w:ascii="Times New Roman" w:hAnsi="Times New Roman"/>
          <w:sz w:val="22"/>
          <w:szCs w:val="22"/>
        </w:rPr>
        <w:t>s</w:t>
      </w:r>
      <w:r w:rsidRPr="00FD53F9">
        <w:rPr>
          <w:rFonts w:ascii="Times New Roman" w:hAnsi="Times New Roman"/>
          <w:sz w:val="22"/>
          <w:szCs w:val="22"/>
        </w:rPr>
        <w:t xml:space="preserve"> d’employer formellement des jeunes diplômés à travers de contr</w:t>
      </w:r>
      <w:r w:rsidR="0048640A" w:rsidRPr="00FD53F9">
        <w:rPr>
          <w:rFonts w:ascii="Times New Roman" w:hAnsi="Times New Roman"/>
          <w:sz w:val="22"/>
          <w:szCs w:val="22"/>
        </w:rPr>
        <w:t>at</w:t>
      </w:r>
      <w:r w:rsidR="00CD4C57" w:rsidRPr="00FD53F9">
        <w:rPr>
          <w:rFonts w:ascii="Times New Roman" w:hAnsi="Times New Roman"/>
          <w:sz w:val="22"/>
          <w:szCs w:val="22"/>
        </w:rPr>
        <w:t>s</w:t>
      </w:r>
      <w:r w:rsidR="0048640A" w:rsidRPr="00FD53F9">
        <w:rPr>
          <w:rFonts w:ascii="Times New Roman" w:hAnsi="Times New Roman"/>
          <w:sz w:val="22"/>
          <w:szCs w:val="22"/>
        </w:rPr>
        <w:t xml:space="preserve"> de stage ou à durée </w:t>
      </w:r>
      <w:r w:rsidR="00CD4C57" w:rsidRPr="00FD53F9">
        <w:rPr>
          <w:rFonts w:ascii="Times New Roman" w:hAnsi="Times New Roman"/>
          <w:sz w:val="22"/>
          <w:szCs w:val="22"/>
        </w:rPr>
        <w:t>déterminée</w:t>
      </w:r>
      <w:r w:rsidR="00810805" w:rsidRPr="00FD53F9">
        <w:rPr>
          <w:rFonts w:ascii="Times New Roman" w:hAnsi="Times New Roman"/>
          <w:sz w:val="22"/>
          <w:szCs w:val="22"/>
        </w:rPr>
        <w:t xml:space="preserve"> qui soient de</w:t>
      </w:r>
      <w:r w:rsidR="00CD4C57" w:rsidRPr="00FD53F9">
        <w:rPr>
          <w:rFonts w:ascii="Times New Roman" w:hAnsi="Times New Roman"/>
          <w:sz w:val="22"/>
          <w:szCs w:val="22"/>
        </w:rPr>
        <w:t xml:space="preserve"> qualité</w:t>
      </w:r>
      <w:r w:rsidR="00EE781A" w:rsidRPr="00FD53F9">
        <w:rPr>
          <w:rFonts w:ascii="Times New Roman" w:hAnsi="Times New Roman"/>
          <w:sz w:val="22"/>
          <w:szCs w:val="22"/>
        </w:rPr>
        <w:t xml:space="preserve"> et qui permettent aux entreprises de valoriser leur</w:t>
      </w:r>
      <w:r w:rsidR="00810805" w:rsidRPr="00FD53F9">
        <w:rPr>
          <w:rFonts w:ascii="Times New Roman" w:hAnsi="Times New Roman"/>
          <w:sz w:val="22"/>
          <w:szCs w:val="22"/>
        </w:rPr>
        <w:t>s</w:t>
      </w:r>
      <w:r w:rsidR="00EE781A" w:rsidRPr="00FD53F9">
        <w:rPr>
          <w:rFonts w:ascii="Times New Roman" w:hAnsi="Times New Roman"/>
          <w:sz w:val="22"/>
          <w:szCs w:val="22"/>
        </w:rPr>
        <w:t xml:space="preserve"> ressources humaines</w:t>
      </w:r>
      <w:r w:rsidR="00CD4C57" w:rsidRPr="00FD53F9">
        <w:rPr>
          <w:rFonts w:ascii="Times New Roman" w:hAnsi="Times New Roman"/>
          <w:sz w:val="22"/>
          <w:szCs w:val="22"/>
        </w:rPr>
        <w:t>. En effet, l</w:t>
      </w:r>
      <w:r w:rsidR="00072513" w:rsidRPr="00FD53F9">
        <w:rPr>
          <w:rFonts w:ascii="Times New Roman" w:hAnsi="Times New Roman"/>
          <w:sz w:val="22"/>
          <w:szCs w:val="22"/>
        </w:rPr>
        <w:t>es jeunes</w:t>
      </w:r>
      <w:r w:rsidR="00CD4C57" w:rsidRPr="00FD53F9">
        <w:rPr>
          <w:rFonts w:ascii="Times New Roman" w:hAnsi="Times New Roman"/>
          <w:sz w:val="22"/>
          <w:szCs w:val="22"/>
        </w:rPr>
        <w:t xml:space="preserve"> diplômés en quête d’opportunités professionnelles</w:t>
      </w:r>
      <w:r w:rsidR="00072513" w:rsidRPr="00FD53F9">
        <w:rPr>
          <w:rFonts w:ascii="Times New Roman" w:hAnsi="Times New Roman"/>
          <w:sz w:val="22"/>
          <w:szCs w:val="22"/>
        </w:rPr>
        <w:t xml:space="preserve"> </w:t>
      </w:r>
      <w:r w:rsidR="00CD4C57" w:rsidRPr="00FD53F9">
        <w:rPr>
          <w:rFonts w:ascii="Times New Roman" w:hAnsi="Times New Roman"/>
          <w:sz w:val="22"/>
          <w:szCs w:val="22"/>
        </w:rPr>
        <w:t>sont porteurs d’intérêts à bénéficier d’</w:t>
      </w:r>
      <w:r w:rsidR="00072513" w:rsidRPr="00FD53F9">
        <w:rPr>
          <w:rFonts w:ascii="Times New Roman" w:hAnsi="Times New Roman"/>
          <w:sz w:val="22"/>
          <w:szCs w:val="22"/>
        </w:rPr>
        <w:t>opportunités d’emploi dignes, valorisantes, épanouissantes. Pour faciliter aux jeunes l’accès à des emplois dignes et valori</w:t>
      </w:r>
      <w:r w:rsidR="00CD4C57" w:rsidRPr="00FD53F9">
        <w:rPr>
          <w:rFonts w:ascii="Times New Roman" w:hAnsi="Times New Roman"/>
          <w:sz w:val="22"/>
          <w:szCs w:val="22"/>
        </w:rPr>
        <w:t xml:space="preserve">sants, </w:t>
      </w:r>
      <w:r w:rsidRPr="00FD53F9">
        <w:rPr>
          <w:rFonts w:ascii="Times New Roman" w:hAnsi="Times New Roman"/>
          <w:sz w:val="22"/>
          <w:szCs w:val="22"/>
        </w:rPr>
        <w:t xml:space="preserve">la consolidation au niveau territorial </w:t>
      </w:r>
      <w:r w:rsidR="0048640A" w:rsidRPr="00FD53F9">
        <w:rPr>
          <w:rFonts w:ascii="Times New Roman" w:hAnsi="Times New Roman"/>
          <w:sz w:val="22"/>
          <w:szCs w:val="22"/>
        </w:rPr>
        <w:t xml:space="preserve">de l’accompagnement des jeunes à leur </w:t>
      </w:r>
      <w:r w:rsidR="00235EE4" w:rsidRPr="00FD53F9">
        <w:rPr>
          <w:rFonts w:ascii="Times New Roman" w:hAnsi="Times New Roman"/>
          <w:sz w:val="22"/>
          <w:szCs w:val="22"/>
        </w:rPr>
        <w:t>évolution</w:t>
      </w:r>
      <w:r w:rsidR="002F2071" w:rsidRPr="00FD53F9">
        <w:rPr>
          <w:rFonts w:ascii="Times New Roman" w:hAnsi="Times New Roman"/>
          <w:sz w:val="22"/>
          <w:szCs w:val="22"/>
        </w:rPr>
        <w:t xml:space="preserve"> dans l’</w:t>
      </w:r>
      <w:r w:rsidR="00235EE4" w:rsidRPr="00FD53F9">
        <w:rPr>
          <w:rFonts w:ascii="Times New Roman" w:hAnsi="Times New Roman"/>
          <w:sz w:val="22"/>
          <w:szCs w:val="22"/>
        </w:rPr>
        <w:t>écosystème</w:t>
      </w:r>
      <w:r w:rsidR="0048640A" w:rsidRPr="00FD53F9">
        <w:rPr>
          <w:rFonts w:ascii="Times New Roman" w:hAnsi="Times New Roman"/>
          <w:sz w:val="22"/>
          <w:szCs w:val="22"/>
        </w:rPr>
        <w:t xml:space="preserve"> </w:t>
      </w:r>
      <w:r w:rsidR="00235EE4" w:rsidRPr="00FD53F9">
        <w:rPr>
          <w:rFonts w:ascii="Times New Roman" w:hAnsi="Times New Roman"/>
          <w:sz w:val="22"/>
          <w:szCs w:val="22"/>
        </w:rPr>
        <w:t xml:space="preserve">de la recherche d’emploi </w:t>
      </w:r>
      <w:r w:rsidR="0048640A" w:rsidRPr="00FD53F9">
        <w:rPr>
          <w:rFonts w:ascii="Times New Roman" w:hAnsi="Times New Roman"/>
          <w:sz w:val="22"/>
          <w:szCs w:val="22"/>
        </w:rPr>
        <w:t xml:space="preserve">et </w:t>
      </w:r>
      <w:r w:rsidR="00235EE4" w:rsidRPr="00FD53F9">
        <w:rPr>
          <w:rFonts w:ascii="Times New Roman" w:hAnsi="Times New Roman"/>
          <w:sz w:val="22"/>
          <w:szCs w:val="22"/>
        </w:rPr>
        <w:t>de l’</w:t>
      </w:r>
      <w:r w:rsidR="001B387A">
        <w:rPr>
          <w:rFonts w:ascii="Times New Roman" w:hAnsi="Times New Roman"/>
          <w:sz w:val="22"/>
          <w:szCs w:val="22"/>
        </w:rPr>
        <w:t xml:space="preserve">acquisition des </w:t>
      </w:r>
      <w:r w:rsidR="001B387A" w:rsidRPr="001B387A">
        <w:rPr>
          <w:rFonts w:ascii="Times New Roman" w:hAnsi="Times New Roman"/>
          <w:i/>
          <w:sz w:val="22"/>
          <w:szCs w:val="22"/>
        </w:rPr>
        <w:t>soft</w:t>
      </w:r>
      <w:r w:rsidR="0048640A" w:rsidRPr="001B387A">
        <w:rPr>
          <w:rFonts w:ascii="Times New Roman" w:hAnsi="Times New Roman"/>
          <w:i/>
          <w:sz w:val="22"/>
          <w:szCs w:val="22"/>
        </w:rPr>
        <w:t xml:space="preserve"> </w:t>
      </w:r>
      <w:proofErr w:type="spellStart"/>
      <w:r w:rsidR="0048640A" w:rsidRPr="001B387A">
        <w:rPr>
          <w:rFonts w:ascii="Times New Roman" w:hAnsi="Times New Roman"/>
          <w:i/>
          <w:sz w:val="22"/>
          <w:szCs w:val="22"/>
        </w:rPr>
        <w:t>skills</w:t>
      </w:r>
      <w:proofErr w:type="spellEnd"/>
      <w:r w:rsidR="00235EE4" w:rsidRPr="00FD53F9">
        <w:rPr>
          <w:rFonts w:ascii="Times New Roman" w:hAnsi="Times New Roman"/>
          <w:sz w:val="22"/>
          <w:szCs w:val="22"/>
        </w:rPr>
        <w:t xml:space="preserve"> nécessaires</w:t>
      </w:r>
      <w:r w:rsidR="00CD4C57" w:rsidRPr="00FD53F9">
        <w:rPr>
          <w:rFonts w:ascii="Times New Roman" w:hAnsi="Times New Roman"/>
          <w:sz w:val="22"/>
          <w:szCs w:val="22"/>
        </w:rPr>
        <w:t xml:space="preserve"> se </w:t>
      </w:r>
      <w:r w:rsidR="0029562B" w:rsidRPr="00FD53F9">
        <w:rPr>
          <w:rFonts w:ascii="Times New Roman" w:hAnsi="Times New Roman"/>
          <w:sz w:val="22"/>
          <w:szCs w:val="22"/>
        </w:rPr>
        <w:t>révèle</w:t>
      </w:r>
      <w:r w:rsidR="00CD4C57" w:rsidRPr="00FD53F9">
        <w:rPr>
          <w:rFonts w:ascii="Times New Roman" w:hAnsi="Times New Roman"/>
          <w:sz w:val="22"/>
          <w:szCs w:val="22"/>
        </w:rPr>
        <w:t xml:space="preserve"> </w:t>
      </w:r>
      <w:r w:rsidR="0029562B" w:rsidRPr="00FD53F9">
        <w:rPr>
          <w:rFonts w:ascii="Times New Roman" w:hAnsi="Times New Roman"/>
          <w:sz w:val="22"/>
          <w:szCs w:val="22"/>
        </w:rPr>
        <w:t>impérative</w:t>
      </w:r>
      <w:r w:rsidR="00CD4C57" w:rsidRPr="00FD53F9">
        <w:rPr>
          <w:rFonts w:ascii="Times New Roman" w:hAnsi="Times New Roman"/>
          <w:sz w:val="22"/>
          <w:szCs w:val="22"/>
        </w:rPr>
        <w:t xml:space="preserve"> et passe par </w:t>
      </w:r>
      <w:r w:rsidR="0029562B" w:rsidRPr="00FD53F9">
        <w:rPr>
          <w:rFonts w:ascii="Times New Roman" w:hAnsi="Times New Roman"/>
          <w:sz w:val="22"/>
          <w:szCs w:val="22"/>
        </w:rPr>
        <w:t>l’instauration d’une confiance mutuelle avec les chefs d’entreprise</w:t>
      </w:r>
      <w:r w:rsidR="00EE781A" w:rsidRPr="00FD53F9">
        <w:rPr>
          <w:rFonts w:ascii="Times New Roman" w:hAnsi="Times New Roman"/>
          <w:sz w:val="22"/>
          <w:szCs w:val="22"/>
        </w:rPr>
        <w:t>.</w:t>
      </w:r>
      <w:r w:rsidR="00235EE4" w:rsidRPr="00FD53F9">
        <w:rPr>
          <w:rFonts w:ascii="Times New Roman" w:hAnsi="Times New Roman"/>
          <w:sz w:val="22"/>
          <w:szCs w:val="22"/>
        </w:rPr>
        <w:t xml:space="preserve"> </w:t>
      </w:r>
    </w:p>
    <w:p w14:paraId="7B08FEE2" w14:textId="2C070366" w:rsidR="00D81857" w:rsidRPr="005E5476" w:rsidRDefault="00514FDC" w:rsidP="00FD19D7">
      <w:pPr>
        <w:pStyle w:val="Titolo2"/>
      </w:pPr>
      <w:bookmarkStart w:id="8" w:name="_Toc64132845"/>
      <w:bookmarkStart w:id="9" w:name="_Toc88224764"/>
      <w:r w:rsidRPr="00597322">
        <w:t xml:space="preserve">2.2 </w:t>
      </w:r>
      <w:r w:rsidR="00312C82" w:rsidRPr="005E5476">
        <w:t>Objectif(s) spécifique(s)</w:t>
      </w:r>
      <w:bookmarkEnd w:id="8"/>
      <w:bookmarkEnd w:id="9"/>
    </w:p>
    <w:p w14:paraId="3DCFBE51" w14:textId="5BBAE7B4" w:rsidR="00A9682D" w:rsidRPr="00514FDC" w:rsidRDefault="00C91630" w:rsidP="00514FDC">
      <w:pPr>
        <w:keepNext/>
        <w:keepLines/>
        <w:rPr>
          <w:rFonts w:ascii="Times New Roman" w:hAnsi="Times New Roman"/>
          <w:sz w:val="22"/>
          <w:szCs w:val="22"/>
        </w:rPr>
      </w:pPr>
      <w:r w:rsidRPr="00514FDC">
        <w:rPr>
          <w:rFonts w:ascii="Times New Roman" w:hAnsi="Times New Roman"/>
          <w:sz w:val="22"/>
          <w:szCs w:val="22"/>
          <w:u w:val="single"/>
        </w:rPr>
        <w:t>Objectif spécifique (r</w:t>
      </w:r>
      <w:r w:rsidR="00A9682D" w:rsidRPr="00514FDC">
        <w:rPr>
          <w:rFonts w:ascii="Times New Roman" w:hAnsi="Times New Roman"/>
          <w:sz w:val="22"/>
          <w:szCs w:val="22"/>
          <w:u w:val="single"/>
        </w:rPr>
        <w:t>éalisation</w:t>
      </w:r>
      <w:r w:rsidRPr="00514FDC">
        <w:rPr>
          <w:rFonts w:ascii="Times New Roman" w:hAnsi="Times New Roman"/>
          <w:sz w:val="22"/>
          <w:szCs w:val="22"/>
          <w:u w:val="single"/>
        </w:rPr>
        <w:t>)</w:t>
      </w:r>
      <w:r w:rsidR="00A9682D" w:rsidRPr="00514FDC">
        <w:rPr>
          <w:rFonts w:ascii="Times New Roman" w:hAnsi="Times New Roman"/>
          <w:sz w:val="22"/>
          <w:szCs w:val="22"/>
          <w:u w:val="single"/>
        </w:rPr>
        <w:t xml:space="preserve"> 1</w:t>
      </w:r>
      <w:r w:rsidR="00A9682D" w:rsidRPr="00514FDC">
        <w:rPr>
          <w:rFonts w:ascii="Times New Roman" w:hAnsi="Times New Roman"/>
          <w:sz w:val="22"/>
          <w:szCs w:val="22"/>
        </w:rPr>
        <w:t xml:space="preserve"> : </w:t>
      </w:r>
      <w:r w:rsidR="000F3E3D">
        <w:rPr>
          <w:rFonts w:ascii="Times New Roman" w:hAnsi="Times New Roman"/>
          <w:sz w:val="22"/>
          <w:szCs w:val="22"/>
        </w:rPr>
        <w:t>l’</w:t>
      </w:r>
      <w:r w:rsidR="009F469D" w:rsidRPr="00514FDC">
        <w:rPr>
          <w:rFonts w:ascii="Times New Roman" w:hAnsi="Times New Roman"/>
          <w:sz w:val="22"/>
          <w:szCs w:val="22"/>
        </w:rPr>
        <w:t>analyse</w:t>
      </w:r>
      <w:r w:rsidR="00F9043F">
        <w:rPr>
          <w:rFonts w:ascii="Times New Roman" w:hAnsi="Times New Roman"/>
          <w:sz w:val="22"/>
          <w:szCs w:val="22"/>
        </w:rPr>
        <w:t xml:space="preserve"> (étude)</w:t>
      </w:r>
      <w:r w:rsidR="009F469D" w:rsidRPr="00514FDC">
        <w:rPr>
          <w:rFonts w:ascii="Times New Roman" w:hAnsi="Times New Roman"/>
          <w:sz w:val="22"/>
          <w:szCs w:val="22"/>
        </w:rPr>
        <w:t xml:space="preserve"> des secteurs porteurs d’opportunités d’emploi</w:t>
      </w:r>
      <w:r w:rsidR="00514FDC">
        <w:rPr>
          <w:rFonts w:ascii="Times New Roman" w:hAnsi="Times New Roman"/>
          <w:sz w:val="22"/>
          <w:szCs w:val="22"/>
        </w:rPr>
        <w:t xml:space="preserve"> et d’insertion</w:t>
      </w:r>
      <w:r w:rsidR="009F469D" w:rsidRPr="00514FDC">
        <w:rPr>
          <w:rFonts w:ascii="Times New Roman" w:hAnsi="Times New Roman"/>
          <w:sz w:val="22"/>
          <w:szCs w:val="22"/>
        </w:rPr>
        <w:t xml:space="preserve"> en lien avec les JOJ de Dakar 2026 </w:t>
      </w:r>
      <w:r w:rsidR="00875D40">
        <w:rPr>
          <w:rFonts w:ascii="Times New Roman" w:hAnsi="Times New Roman"/>
          <w:sz w:val="22"/>
          <w:szCs w:val="22"/>
        </w:rPr>
        <w:t xml:space="preserve">et </w:t>
      </w:r>
      <w:r w:rsidR="000F3E3D">
        <w:rPr>
          <w:rFonts w:ascii="Times New Roman" w:hAnsi="Times New Roman"/>
          <w:sz w:val="22"/>
          <w:szCs w:val="22"/>
        </w:rPr>
        <w:t>l’</w:t>
      </w:r>
      <w:r w:rsidR="00A9682D" w:rsidRPr="00514FDC">
        <w:rPr>
          <w:rFonts w:ascii="Times New Roman" w:hAnsi="Times New Roman"/>
          <w:sz w:val="22"/>
          <w:szCs w:val="22"/>
        </w:rPr>
        <w:t>analyse pointue des besoins spécifiques des MPME, notamment en ce qui concerne les compétences utiles à la promotion</w:t>
      </w:r>
      <w:r w:rsidR="00F9043F">
        <w:rPr>
          <w:rFonts w:ascii="Times New Roman" w:hAnsi="Times New Roman"/>
          <w:sz w:val="22"/>
          <w:szCs w:val="22"/>
        </w:rPr>
        <w:t xml:space="preserve"> des opportunités formelles de premier e</w:t>
      </w:r>
      <w:r w:rsidR="00A9682D" w:rsidRPr="00514FDC">
        <w:rPr>
          <w:rFonts w:ascii="Times New Roman" w:hAnsi="Times New Roman"/>
          <w:sz w:val="22"/>
          <w:szCs w:val="22"/>
        </w:rPr>
        <w:t>mploi et la consolidation de ces opportunités par des contrats de travail plus stables (CDD)</w:t>
      </w:r>
      <w:r w:rsidR="00514FDC">
        <w:rPr>
          <w:rFonts w:ascii="Times New Roman" w:hAnsi="Times New Roman"/>
          <w:sz w:val="22"/>
          <w:szCs w:val="22"/>
        </w:rPr>
        <w:t> </w:t>
      </w:r>
      <w:r w:rsidR="00F02576" w:rsidRPr="00514FDC">
        <w:rPr>
          <w:rFonts w:ascii="Times New Roman" w:hAnsi="Times New Roman"/>
          <w:sz w:val="22"/>
          <w:szCs w:val="22"/>
        </w:rPr>
        <w:t>;</w:t>
      </w:r>
      <w:r w:rsidR="00D3629B" w:rsidRPr="00514FDC">
        <w:rPr>
          <w:rFonts w:ascii="Times New Roman" w:hAnsi="Times New Roman"/>
          <w:sz w:val="22"/>
          <w:szCs w:val="22"/>
        </w:rPr>
        <w:t xml:space="preserve"> </w:t>
      </w:r>
    </w:p>
    <w:p w14:paraId="2680BFB1" w14:textId="77777777" w:rsidR="00FD19D7" w:rsidRDefault="00D3629B" w:rsidP="00514FDC">
      <w:pPr>
        <w:keepNext/>
        <w:keepLines/>
        <w:rPr>
          <w:rFonts w:ascii="Times New Roman" w:hAnsi="Times New Roman"/>
          <w:sz w:val="22"/>
          <w:szCs w:val="22"/>
        </w:rPr>
      </w:pPr>
      <w:r>
        <w:rPr>
          <w:rFonts w:ascii="Times New Roman" w:hAnsi="Times New Roman"/>
          <w:sz w:val="22"/>
          <w:szCs w:val="22"/>
          <w:u w:val="single"/>
        </w:rPr>
        <w:t>Objectif spécifique (r</w:t>
      </w:r>
      <w:r w:rsidRPr="00D3629B">
        <w:rPr>
          <w:rFonts w:ascii="Times New Roman" w:hAnsi="Times New Roman"/>
          <w:sz w:val="22"/>
          <w:szCs w:val="22"/>
          <w:u w:val="single"/>
        </w:rPr>
        <w:t xml:space="preserve">éalisation) </w:t>
      </w:r>
      <w:r>
        <w:rPr>
          <w:rFonts w:ascii="Times New Roman" w:hAnsi="Times New Roman"/>
          <w:sz w:val="22"/>
          <w:szCs w:val="22"/>
          <w:u w:val="single"/>
        </w:rPr>
        <w:t>2 :</w:t>
      </w:r>
      <w:r w:rsidRPr="00875D40">
        <w:rPr>
          <w:rFonts w:ascii="Times New Roman" w:hAnsi="Times New Roman"/>
          <w:sz w:val="22"/>
          <w:szCs w:val="22"/>
        </w:rPr>
        <w:t xml:space="preserve"> </w:t>
      </w:r>
      <w:r w:rsidR="00427E36">
        <w:rPr>
          <w:rFonts w:ascii="Times New Roman" w:hAnsi="Times New Roman"/>
          <w:sz w:val="22"/>
          <w:szCs w:val="22"/>
        </w:rPr>
        <w:t>la fourniture aux MPME bénéficiaires de</w:t>
      </w:r>
      <w:r w:rsidR="00FD19D7">
        <w:rPr>
          <w:rFonts w:ascii="Times New Roman" w:hAnsi="Times New Roman"/>
          <w:sz w:val="22"/>
          <w:szCs w:val="22"/>
        </w:rPr>
        <w:t> :</w:t>
      </w:r>
      <w:r w:rsidR="00427E36">
        <w:rPr>
          <w:rFonts w:ascii="Times New Roman" w:hAnsi="Times New Roman"/>
          <w:sz w:val="22"/>
          <w:szCs w:val="22"/>
        </w:rPr>
        <w:t xml:space="preserve"> </w:t>
      </w:r>
    </w:p>
    <w:p w14:paraId="6955E8BF" w14:textId="538DE06C" w:rsidR="00D3629B" w:rsidRPr="00F36D75" w:rsidRDefault="00FD19D7" w:rsidP="00660E2A">
      <w:pPr>
        <w:pStyle w:val="Paragrafoelenco"/>
        <w:keepNext/>
        <w:keepLines/>
        <w:numPr>
          <w:ilvl w:val="0"/>
          <w:numId w:val="30"/>
        </w:numPr>
        <w:rPr>
          <w:rFonts w:ascii="Times New Roman" w:hAnsi="Times New Roman"/>
          <w:b/>
          <w:u w:val="single"/>
        </w:rPr>
      </w:pPr>
      <w:r w:rsidRPr="00F36D75">
        <w:rPr>
          <w:rFonts w:ascii="Times New Roman" w:hAnsi="Times New Roman"/>
          <w:b/>
          <w:i/>
          <w:u w:val="single"/>
        </w:rPr>
        <w:t>S</w:t>
      </w:r>
      <w:r w:rsidR="00427E36" w:rsidRPr="00F36D75">
        <w:rPr>
          <w:rFonts w:ascii="Times New Roman" w:hAnsi="Times New Roman"/>
          <w:b/>
          <w:i/>
          <w:u w:val="single"/>
        </w:rPr>
        <w:t>ervices</w:t>
      </w:r>
      <w:r w:rsidR="00D3629B" w:rsidRPr="00F36D75">
        <w:rPr>
          <w:rFonts w:ascii="Times New Roman" w:hAnsi="Times New Roman"/>
          <w:b/>
          <w:i/>
          <w:u w:val="single"/>
        </w:rPr>
        <w:t xml:space="preserve"> non financiers</w:t>
      </w:r>
      <w:r w:rsidRPr="00F36D75">
        <w:rPr>
          <w:rFonts w:ascii="Times New Roman" w:hAnsi="Times New Roman"/>
          <w:b/>
          <w:i/>
          <w:u w:val="single"/>
        </w:rPr>
        <w:t xml:space="preserve"> </w:t>
      </w:r>
      <w:r w:rsidR="00F9043F" w:rsidRPr="00F36D75">
        <w:rPr>
          <w:rFonts w:ascii="Times New Roman" w:hAnsi="Times New Roman"/>
          <w:b/>
          <w:i/>
          <w:u w:val="single"/>
        </w:rPr>
        <w:t>classiques</w:t>
      </w:r>
    </w:p>
    <w:p w14:paraId="04E7815B" w14:textId="77777777" w:rsidR="00337A97" w:rsidRPr="00F36D75" w:rsidRDefault="00337A97" w:rsidP="00337A97">
      <w:pPr>
        <w:pStyle w:val="Paragrafoelenco"/>
        <w:keepNext/>
        <w:keepLines/>
        <w:rPr>
          <w:rFonts w:ascii="Times New Roman" w:hAnsi="Times New Roman"/>
          <w:b/>
        </w:rPr>
      </w:pPr>
    </w:p>
    <w:p w14:paraId="0481790B" w14:textId="29E1D17C" w:rsidR="00E74620" w:rsidRPr="00FD19D7" w:rsidRDefault="00D3629B" w:rsidP="00660E2A">
      <w:pPr>
        <w:pStyle w:val="Paragrafoelenco"/>
        <w:keepNext/>
        <w:keepLines/>
        <w:numPr>
          <w:ilvl w:val="0"/>
          <w:numId w:val="28"/>
        </w:numPr>
        <w:jc w:val="both"/>
        <w:rPr>
          <w:rFonts w:ascii="Times New Roman" w:hAnsi="Times New Roman"/>
        </w:rPr>
      </w:pPr>
      <w:proofErr w:type="gramStart"/>
      <w:r w:rsidRPr="00FD19D7">
        <w:rPr>
          <w:rFonts w:ascii="Times New Roman" w:hAnsi="Times New Roman"/>
        </w:rPr>
        <w:t>le</w:t>
      </w:r>
      <w:proofErr w:type="gramEnd"/>
      <w:r w:rsidRPr="00FD19D7">
        <w:rPr>
          <w:rFonts w:ascii="Times New Roman" w:hAnsi="Times New Roman"/>
        </w:rPr>
        <w:t xml:space="preserve"> </w:t>
      </w:r>
      <w:r w:rsidR="00E74620" w:rsidRPr="00FD19D7">
        <w:rPr>
          <w:rFonts w:ascii="Times New Roman" w:hAnsi="Times New Roman"/>
        </w:rPr>
        <w:t>coaching</w:t>
      </w:r>
      <w:r w:rsidR="00427E36" w:rsidRPr="00FD19D7">
        <w:rPr>
          <w:rFonts w:ascii="Times New Roman" w:hAnsi="Times New Roman"/>
        </w:rPr>
        <w:t xml:space="preserve">, </w:t>
      </w:r>
      <w:r w:rsidRPr="00FD19D7">
        <w:rPr>
          <w:rFonts w:ascii="Times New Roman" w:hAnsi="Times New Roman"/>
        </w:rPr>
        <w:t xml:space="preserve">la </w:t>
      </w:r>
      <w:r w:rsidR="00427E36" w:rsidRPr="00FD19D7">
        <w:rPr>
          <w:rFonts w:ascii="Times New Roman" w:hAnsi="Times New Roman"/>
        </w:rPr>
        <w:t xml:space="preserve">formation et </w:t>
      </w:r>
      <w:r w:rsidRPr="00FD19D7">
        <w:rPr>
          <w:rFonts w:ascii="Times New Roman" w:hAnsi="Times New Roman"/>
        </w:rPr>
        <w:t xml:space="preserve">le </w:t>
      </w:r>
      <w:r w:rsidR="00E74620" w:rsidRPr="00FD19D7">
        <w:rPr>
          <w:rFonts w:ascii="Times New Roman" w:hAnsi="Times New Roman"/>
        </w:rPr>
        <w:t xml:space="preserve">renforcement </w:t>
      </w:r>
      <w:r w:rsidR="00514FDC" w:rsidRPr="00FD19D7">
        <w:rPr>
          <w:rFonts w:ascii="Times New Roman" w:hAnsi="Times New Roman"/>
        </w:rPr>
        <w:t xml:space="preserve">des capacités </w:t>
      </w:r>
      <w:r w:rsidR="00E74620" w:rsidRPr="00FD19D7">
        <w:rPr>
          <w:rFonts w:ascii="Times New Roman" w:hAnsi="Times New Roman"/>
        </w:rPr>
        <w:t xml:space="preserve">en termes de management, </w:t>
      </w:r>
      <w:r w:rsidR="009F469D" w:rsidRPr="00FD19D7">
        <w:rPr>
          <w:rFonts w:ascii="Times New Roman" w:hAnsi="Times New Roman"/>
        </w:rPr>
        <w:t xml:space="preserve">de </w:t>
      </w:r>
      <w:r w:rsidR="00E74620" w:rsidRPr="00FD19D7">
        <w:rPr>
          <w:rFonts w:ascii="Times New Roman" w:hAnsi="Times New Roman"/>
        </w:rPr>
        <w:t>planification,</w:t>
      </w:r>
      <w:r w:rsidR="009F469D" w:rsidRPr="00FD19D7">
        <w:rPr>
          <w:rFonts w:ascii="Times New Roman" w:hAnsi="Times New Roman"/>
        </w:rPr>
        <w:t xml:space="preserve"> de </w:t>
      </w:r>
      <w:r w:rsidR="00E74620" w:rsidRPr="00FD19D7">
        <w:rPr>
          <w:rFonts w:ascii="Times New Roman" w:hAnsi="Times New Roman"/>
        </w:rPr>
        <w:t xml:space="preserve">marketing et commercialisation, </w:t>
      </w:r>
      <w:r w:rsidR="009F469D" w:rsidRPr="00FD19D7">
        <w:rPr>
          <w:rFonts w:ascii="Times New Roman" w:hAnsi="Times New Roman"/>
        </w:rPr>
        <w:t xml:space="preserve">de </w:t>
      </w:r>
      <w:r w:rsidR="00E74620" w:rsidRPr="00FD19D7">
        <w:rPr>
          <w:rFonts w:ascii="Times New Roman" w:hAnsi="Times New Roman"/>
        </w:rPr>
        <w:t xml:space="preserve">comptabilité, </w:t>
      </w:r>
      <w:r w:rsidR="009F469D" w:rsidRPr="00FD19D7">
        <w:rPr>
          <w:rFonts w:ascii="Times New Roman" w:hAnsi="Times New Roman"/>
        </w:rPr>
        <w:t xml:space="preserve">de </w:t>
      </w:r>
      <w:r w:rsidR="00E74620" w:rsidRPr="00FD19D7">
        <w:rPr>
          <w:rFonts w:ascii="Times New Roman" w:hAnsi="Times New Roman"/>
        </w:rPr>
        <w:t xml:space="preserve">communication, </w:t>
      </w:r>
      <w:r w:rsidR="009F469D" w:rsidRPr="00FD19D7">
        <w:rPr>
          <w:rFonts w:ascii="Times New Roman" w:hAnsi="Times New Roman"/>
        </w:rPr>
        <w:t>d’</w:t>
      </w:r>
      <w:r w:rsidR="00E74620" w:rsidRPr="00FD19D7">
        <w:rPr>
          <w:rFonts w:ascii="Times New Roman" w:hAnsi="Times New Roman"/>
        </w:rPr>
        <w:t>audit et contrôle</w:t>
      </w:r>
      <w:r w:rsidR="002F2071" w:rsidRPr="00FD19D7">
        <w:rPr>
          <w:rFonts w:ascii="Times New Roman" w:hAnsi="Times New Roman"/>
        </w:rPr>
        <w:t>, du numérique</w:t>
      </w:r>
      <w:r w:rsidR="00E74620" w:rsidRPr="00FD19D7">
        <w:rPr>
          <w:rFonts w:ascii="Times New Roman" w:hAnsi="Times New Roman"/>
        </w:rPr>
        <w:t xml:space="preserve">; </w:t>
      </w:r>
    </w:p>
    <w:p w14:paraId="1B649584" w14:textId="1F4478E1" w:rsidR="00FD19D7" w:rsidRDefault="00FD19D7" w:rsidP="00660E2A">
      <w:pPr>
        <w:pStyle w:val="Paragrafoelenco"/>
        <w:keepNext/>
        <w:keepLines/>
        <w:numPr>
          <w:ilvl w:val="0"/>
          <w:numId w:val="28"/>
        </w:numPr>
        <w:jc w:val="both"/>
        <w:rPr>
          <w:rFonts w:ascii="Times New Roman" w:hAnsi="Times New Roman"/>
        </w:rPr>
      </w:pPr>
      <w:proofErr w:type="gramStart"/>
      <w:r w:rsidRPr="00FD19D7">
        <w:rPr>
          <w:rFonts w:ascii="Times New Roman" w:hAnsi="Times New Roman"/>
        </w:rPr>
        <w:t>la</w:t>
      </w:r>
      <w:proofErr w:type="gramEnd"/>
      <w:r w:rsidRPr="00FD19D7">
        <w:rPr>
          <w:rFonts w:ascii="Times New Roman" w:hAnsi="Times New Roman"/>
        </w:rPr>
        <w:t xml:space="preserve"> mise en réseau tant </w:t>
      </w:r>
      <w:r w:rsidR="00403792">
        <w:rPr>
          <w:rFonts w:ascii="Times New Roman" w:hAnsi="Times New Roman"/>
        </w:rPr>
        <w:t>parmi</w:t>
      </w:r>
      <w:r w:rsidR="00403792" w:rsidRPr="00FD19D7">
        <w:rPr>
          <w:rFonts w:ascii="Times New Roman" w:hAnsi="Times New Roman"/>
        </w:rPr>
        <w:t xml:space="preserve"> </w:t>
      </w:r>
      <w:r w:rsidRPr="00FD19D7">
        <w:rPr>
          <w:rFonts w:ascii="Times New Roman" w:hAnsi="Times New Roman"/>
        </w:rPr>
        <w:t>les entreprises bénéficiant de cette initiative qu'avec d'autres acteurs, tant publics que privés, qui pourrait offrir aux MPME bénéficiaires de l’initiative FIT ! Sénégal-Action AICS de nouvelles opportunités de développement économique et commercial</w:t>
      </w:r>
      <w:r w:rsidR="005667FF">
        <w:rPr>
          <w:rFonts w:ascii="Times New Roman" w:hAnsi="Times New Roman"/>
        </w:rPr>
        <w:t>.</w:t>
      </w:r>
    </w:p>
    <w:p w14:paraId="3059D092" w14:textId="77777777" w:rsidR="00FD19D7" w:rsidRDefault="00FD19D7" w:rsidP="00FD19D7">
      <w:pPr>
        <w:pStyle w:val="Paragrafoelenco"/>
        <w:keepNext/>
        <w:keepLines/>
        <w:rPr>
          <w:rFonts w:ascii="Times New Roman" w:hAnsi="Times New Roman"/>
        </w:rPr>
      </w:pPr>
    </w:p>
    <w:p w14:paraId="3E9588A8" w14:textId="724FA32C" w:rsidR="00B306B1" w:rsidRPr="00B306B1" w:rsidRDefault="00FD19D7" w:rsidP="00B306B1">
      <w:pPr>
        <w:pStyle w:val="Paragrafoelenco"/>
        <w:keepNext/>
        <w:keepLines/>
        <w:numPr>
          <w:ilvl w:val="0"/>
          <w:numId w:val="30"/>
        </w:numPr>
        <w:jc w:val="both"/>
      </w:pPr>
      <w:r w:rsidRPr="00F36D75">
        <w:rPr>
          <w:rFonts w:ascii="Times New Roman" w:hAnsi="Times New Roman"/>
          <w:b/>
          <w:i/>
          <w:u w:val="single"/>
        </w:rPr>
        <w:t>Services non financiers innovants</w:t>
      </w:r>
      <w:r w:rsidR="00337A97" w:rsidRPr="00337A97">
        <w:rPr>
          <w:rFonts w:ascii="Times New Roman" w:hAnsi="Times New Roman"/>
          <w:i/>
        </w:rPr>
        <w:t xml:space="preserve"> (focus insertion/emploi)</w:t>
      </w:r>
      <w:r w:rsidRPr="00337A97">
        <w:rPr>
          <w:rFonts w:ascii="Times New Roman" w:hAnsi="Times New Roman"/>
        </w:rPr>
        <w:t xml:space="preserve">, tels que </w:t>
      </w:r>
      <w:r w:rsidR="009F469D" w:rsidRPr="00337A97">
        <w:rPr>
          <w:rFonts w:ascii="Times New Roman" w:hAnsi="Times New Roman"/>
        </w:rPr>
        <w:t>le coaching</w:t>
      </w:r>
      <w:r w:rsidR="00514FDC" w:rsidRPr="00337A97">
        <w:rPr>
          <w:rFonts w:ascii="Times New Roman" w:hAnsi="Times New Roman"/>
        </w:rPr>
        <w:t xml:space="preserve">, </w:t>
      </w:r>
      <w:r w:rsidR="009F469D" w:rsidRPr="00337A97">
        <w:rPr>
          <w:rFonts w:ascii="Times New Roman" w:hAnsi="Times New Roman"/>
        </w:rPr>
        <w:t>la formation</w:t>
      </w:r>
      <w:r w:rsidR="00514FDC" w:rsidRPr="00337A97">
        <w:rPr>
          <w:rFonts w:ascii="Times New Roman" w:hAnsi="Times New Roman"/>
        </w:rPr>
        <w:t xml:space="preserve"> et le renforcement des capacités</w:t>
      </w:r>
      <w:r w:rsidR="009F469D" w:rsidRPr="00337A97">
        <w:rPr>
          <w:rFonts w:ascii="Times New Roman" w:hAnsi="Times New Roman"/>
        </w:rPr>
        <w:t xml:space="preserve"> dans la gestion des ressources humaines</w:t>
      </w:r>
      <w:r w:rsidR="00810805" w:rsidRPr="00337A97">
        <w:rPr>
          <w:rFonts w:ascii="Times New Roman" w:hAnsi="Times New Roman"/>
        </w:rPr>
        <w:t xml:space="preserve"> tant au niveau d</w:t>
      </w:r>
      <w:r w:rsidR="00235EE4" w:rsidRPr="00337A97">
        <w:rPr>
          <w:rFonts w:ascii="Times New Roman" w:hAnsi="Times New Roman"/>
        </w:rPr>
        <w:t>es compétences techniques, juridiques et gestionnaires</w:t>
      </w:r>
      <w:r w:rsidR="009F469D" w:rsidRPr="00337A97">
        <w:rPr>
          <w:rFonts w:ascii="Times New Roman" w:hAnsi="Times New Roman"/>
        </w:rPr>
        <w:t xml:space="preserve"> </w:t>
      </w:r>
      <w:r w:rsidR="00D24D6A">
        <w:rPr>
          <w:rFonts w:ascii="Times New Roman" w:hAnsi="Times New Roman"/>
        </w:rPr>
        <w:t>(exemple</w:t>
      </w:r>
      <w:r w:rsidR="00514FDC" w:rsidRPr="00337A97">
        <w:rPr>
          <w:rFonts w:ascii="Times New Roman" w:hAnsi="Times New Roman"/>
        </w:rPr>
        <w:t>: la connaissance du code du travail sénégalais, l’évaluation des besoins en capital humain, le recrutement, l’embauche et les engagements relatifs aux formalités fiscales, sociales et administratives, la professionnalisation des carrières</w:t>
      </w:r>
      <w:r w:rsidR="00337A97">
        <w:rPr>
          <w:rFonts w:ascii="Times New Roman" w:hAnsi="Times New Roman"/>
        </w:rPr>
        <w:t>, etc.</w:t>
      </w:r>
      <w:r w:rsidR="00514FDC" w:rsidRPr="00337A97">
        <w:rPr>
          <w:rFonts w:ascii="Times New Roman" w:hAnsi="Times New Roman"/>
        </w:rPr>
        <w:t>)</w:t>
      </w:r>
      <w:r w:rsidR="002F2071" w:rsidRPr="00337A97">
        <w:rPr>
          <w:rFonts w:ascii="Times New Roman" w:hAnsi="Times New Roman"/>
        </w:rPr>
        <w:t xml:space="preserve">, </w:t>
      </w:r>
      <w:r w:rsidR="00235EE4" w:rsidRPr="00337A97">
        <w:rPr>
          <w:rFonts w:ascii="Times New Roman" w:hAnsi="Times New Roman"/>
        </w:rPr>
        <w:t xml:space="preserve">que dans l’introduction des pratiques innovantes liées </w:t>
      </w:r>
      <w:r w:rsidR="005667FF">
        <w:rPr>
          <w:rFonts w:ascii="Times New Roman" w:hAnsi="Times New Roman"/>
        </w:rPr>
        <w:t>à l’insertion professionnelle</w:t>
      </w:r>
      <w:r w:rsidR="00072513" w:rsidRPr="00337A97">
        <w:rPr>
          <w:rFonts w:ascii="Times New Roman" w:hAnsi="Times New Roman"/>
        </w:rPr>
        <w:t xml:space="preserve"> des jeunes et à l’acquisition des </w:t>
      </w:r>
      <w:r w:rsidR="00072513" w:rsidRPr="00337A97">
        <w:rPr>
          <w:rFonts w:ascii="Times New Roman" w:hAnsi="Times New Roman"/>
          <w:i/>
        </w:rPr>
        <w:t xml:space="preserve">soft </w:t>
      </w:r>
      <w:proofErr w:type="spellStart"/>
      <w:r w:rsidR="00072513" w:rsidRPr="00337A97">
        <w:rPr>
          <w:rFonts w:ascii="Times New Roman" w:hAnsi="Times New Roman"/>
          <w:i/>
        </w:rPr>
        <w:t>skills</w:t>
      </w:r>
      <w:proofErr w:type="spellEnd"/>
      <w:r w:rsidR="00072513" w:rsidRPr="00337A97">
        <w:rPr>
          <w:rFonts w:ascii="Times New Roman" w:hAnsi="Times New Roman"/>
        </w:rPr>
        <w:t xml:space="preserve"> </w:t>
      </w:r>
      <w:r w:rsidR="0029562B" w:rsidRPr="00337A97">
        <w:rPr>
          <w:rFonts w:ascii="Times New Roman" w:hAnsi="Times New Roman"/>
        </w:rPr>
        <w:t xml:space="preserve">nécessaires pour </w:t>
      </w:r>
      <w:r w:rsidR="00810805" w:rsidRPr="00337A97">
        <w:rPr>
          <w:rFonts w:ascii="Times New Roman" w:hAnsi="Times New Roman"/>
        </w:rPr>
        <w:t>se positionner et</w:t>
      </w:r>
      <w:r w:rsidR="0029562B" w:rsidRPr="00337A97">
        <w:rPr>
          <w:rFonts w:ascii="Times New Roman" w:hAnsi="Times New Roman"/>
        </w:rPr>
        <w:t xml:space="preserve"> </w:t>
      </w:r>
      <w:r w:rsidR="002F2071" w:rsidRPr="00337A97">
        <w:rPr>
          <w:rFonts w:ascii="Times New Roman" w:hAnsi="Times New Roman"/>
        </w:rPr>
        <w:t>évoluer</w:t>
      </w:r>
      <w:r w:rsidR="0029562B" w:rsidRPr="00337A97">
        <w:rPr>
          <w:rFonts w:ascii="Times New Roman" w:hAnsi="Times New Roman"/>
        </w:rPr>
        <w:t xml:space="preserve"> sur le marché de l’emploi</w:t>
      </w:r>
      <w:r w:rsidR="00072513" w:rsidRPr="00337A97">
        <w:rPr>
          <w:rFonts w:ascii="Times New Roman" w:hAnsi="Times New Roman"/>
        </w:rPr>
        <w:t>.</w:t>
      </w:r>
      <w:bookmarkStart w:id="10" w:name="_Toc88224765"/>
    </w:p>
    <w:p w14:paraId="29430428" w14:textId="09F750C8" w:rsidR="00B306B1" w:rsidRPr="00337A97" w:rsidRDefault="00B306B1" w:rsidP="00B306B1">
      <w:pPr>
        <w:pStyle w:val="Paragrafoelenco"/>
        <w:keepNext/>
        <w:keepLines/>
        <w:jc w:val="both"/>
      </w:pPr>
      <w:r>
        <w:rPr>
          <w:rFonts w:ascii="Times New Roman" w:hAnsi="Times New Roman"/>
        </w:rPr>
        <w:t xml:space="preserve">A ce niveau, une attention particulière sera dédiée au volet d’inclusion des personnes handicapés, notamment par </w:t>
      </w:r>
      <w:r w:rsidRPr="00B306B1">
        <w:rPr>
          <w:rFonts w:ascii="Times New Roman" w:hAnsi="Times New Roman"/>
        </w:rPr>
        <w:t>la prise en compte du handicap da</w:t>
      </w:r>
      <w:r w:rsidR="00917062">
        <w:rPr>
          <w:rFonts w:ascii="Times New Roman" w:hAnsi="Times New Roman"/>
        </w:rPr>
        <w:t xml:space="preserve">ns le processus de recrutement (par exemple, rédaction des offres d’emploi inclusives) </w:t>
      </w:r>
      <w:r w:rsidRPr="00B306B1">
        <w:rPr>
          <w:rFonts w:ascii="Times New Roman" w:hAnsi="Times New Roman"/>
        </w:rPr>
        <w:t>facilite</w:t>
      </w:r>
      <w:r>
        <w:rPr>
          <w:rFonts w:ascii="Times New Roman" w:hAnsi="Times New Roman"/>
        </w:rPr>
        <w:t>r</w:t>
      </w:r>
      <w:r w:rsidRPr="00B306B1">
        <w:rPr>
          <w:rFonts w:ascii="Times New Roman" w:hAnsi="Times New Roman"/>
        </w:rPr>
        <w:t xml:space="preserve"> la mise en place d’une politique handicap, assure</w:t>
      </w:r>
      <w:r>
        <w:rPr>
          <w:rFonts w:ascii="Times New Roman" w:hAnsi="Times New Roman"/>
        </w:rPr>
        <w:t>r</w:t>
      </w:r>
      <w:r w:rsidRPr="00B306B1">
        <w:rPr>
          <w:rFonts w:ascii="Times New Roman" w:hAnsi="Times New Roman"/>
        </w:rPr>
        <w:t xml:space="preserve"> l’accompagnement des </w:t>
      </w:r>
      <w:r w:rsidR="00917062">
        <w:rPr>
          <w:rFonts w:ascii="Times New Roman" w:hAnsi="Times New Roman"/>
        </w:rPr>
        <w:t xml:space="preserve">jeunes </w:t>
      </w:r>
      <w:r w:rsidR="00917062" w:rsidRPr="00B306B1">
        <w:rPr>
          <w:rFonts w:ascii="Times New Roman" w:hAnsi="Times New Roman"/>
        </w:rPr>
        <w:t>concernés</w:t>
      </w:r>
      <w:r w:rsidRPr="00B306B1">
        <w:rPr>
          <w:rFonts w:ascii="Times New Roman" w:hAnsi="Times New Roman"/>
        </w:rPr>
        <w:t xml:space="preserve"> et vérifie</w:t>
      </w:r>
      <w:r w:rsidR="00917062">
        <w:rPr>
          <w:rFonts w:ascii="Times New Roman" w:hAnsi="Times New Roman"/>
        </w:rPr>
        <w:t>r</w:t>
      </w:r>
      <w:r w:rsidRPr="00B306B1">
        <w:rPr>
          <w:rFonts w:ascii="Times New Roman" w:hAnsi="Times New Roman"/>
        </w:rPr>
        <w:t xml:space="preserve"> le r</w:t>
      </w:r>
      <w:r w:rsidR="00917062">
        <w:rPr>
          <w:rFonts w:ascii="Times New Roman" w:hAnsi="Times New Roman"/>
        </w:rPr>
        <w:t>espect des obligations liés à cet aspect.</w:t>
      </w:r>
      <w:r w:rsidRPr="00B306B1">
        <w:rPr>
          <w:rFonts w:ascii="Times New Roman" w:hAnsi="Times New Roman"/>
        </w:rPr>
        <w:t xml:space="preserve"> </w:t>
      </w:r>
    </w:p>
    <w:p w14:paraId="77D03081" w14:textId="77777777" w:rsidR="00337A97" w:rsidRDefault="00337A97" w:rsidP="00337A97">
      <w:pPr>
        <w:keepNext/>
        <w:keepLines/>
      </w:pPr>
    </w:p>
    <w:p w14:paraId="06D517E3" w14:textId="6B66A63D" w:rsidR="00CD11A2" w:rsidRDefault="005E5476" w:rsidP="00337A97">
      <w:pPr>
        <w:keepNext/>
        <w:keepLines/>
        <w:rPr>
          <w:rFonts w:ascii="Times New Roman" w:hAnsi="Times New Roman"/>
          <w:sz w:val="22"/>
          <w:szCs w:val="22"/>
        </w:rPr>
      </w:pPr>
      <w:r w:rsidRPr="00337A97">
        <w:rPr>
          <w:rFonts w:ascii="Times New Roman" w:hAnsi="Times New Roman"/>
          <w:sz w:val="22"/>
          <w:szCs w:val="22"/>
        </w:rPr>
        <w:t xml:space="preserve">2.3 </w:t>
      </w:r>
      <w:r w:rsidR="00312C82" w:rsidRPr="00337A97">
        <w:rPr>
          <w:rFonts w:ascii="Times New Roman" w:hAnsi="Times New Roman"/>
          <w:sz w:val="22"/>
          <w:szCs w:val="22"/>
        </w:rPr>
        <w:t>Produits attendus de la part du contractant</w:t>
      </w:r>
      <w:bookmarkEnd w:id="10"/>
    </w:p>
    <w:p w14:paraId="5C04555D" w14:textId="6758FE28" w:rsidR="001D428C" w:rsidRPr="00337A97" w:rsidRDefault="001D428C" w:rsidP="00337A97">
      <w:pPr>
        <w:keepNext/>
        <w:keepLines/>
        <w:rPr>
          <w:rFonts w:ascii="Times New Roman" w:hAnsi="Times New Roman"/>
          <w:sz w:val="22"/>
          <w:szCs w:val="22"/>
        </w:rPr>
      </w:pPr>
      <w:r>
        <w:rPr>
          <w:rFonts w:ascii="Times New Roman" w:hAnsi="Times New Roman"/>
          <w:sz w:val="22"/>
          <w:szCs w:val="22"/>
        </w:rPr>
        <w:t>Le contractant devra fournir les produits suivants (liste indicative) :</w:t>
      </w:r>
    </w:p>
    <w:p w14:paraId="7D820548" w14:textId="0C200F4A" w:rsidR="00912ACB" w:rsidRDefault="00FF1BB6" w:rsidP="00F02576">
      <w:pPr>
        <w:pStyle w:val="Text2"/>
        <w:ind w:left="0"/>
        <w:rPr>
          <w:rFonts w:ascii="Times New Roman" w:hAnsi="Times New Roman"/>
          <w:b/>
          <w:sz w:val="22"/>
          <w:szCs w:val="22"/>
          <w:u w:val="single"/>
        </w:rPr>
      </w:pPr>
      <w:r>
        <w:rPr>
          <w:rFonts w:ascii="Times New Roman" w:hAnsi="Times New Roman"/>
          <w:b/>
          <w:sz w:val="22"/>
          <w:szCs w:val="22"/>
          <w:u w:val="single"/>
        </w:rPr>
        <w:t>Produit</w:t>
      </w:r>
      <w:r w:rsidR="00912ACB">
        <w:rPr>
          <w:rFonts w:ascii="Times New Roman" w:hAnsi="Times New Roman"/>
          <w:b/>
          <w:sz w:val="22"/>
          <w:szCs w:val="22"/>
          <w:u w:val="single"/>
        </w:rPr>
        <w:t xml:space="preserve"> 1 pour la réalisation 1 </w:t>
      </w:r>
      <w:r w:rsidR="00912ACB" w:rsidRPr="005667FF">
        <w:rPr>
          <w:rFonts w:ascii="Times New Roman" w:hAnsi="Times New Roman"/>
          <w:sz w:val="22"/>
          <w:szCs w:val="22"/>
        </w:rPr>
        <w:t>:</w:t>
      </w:r>
      <w:r w:rsidR="00912ACB" w:rsidRPr="005667FF">
        <w:rPr>
          <w:rFonts w:ascii="Times New Roman" w:hAnsi="Times New Roman"/>
          <w:b/>
          <w:sz w:val="22"/>
          <w:szCs w:val="22"/>
        </w:rPr>
        <w:t xml:space="preserve"> </w:t>
      </w:r>
      <w:r w:rsidRPr="005667FF">
        <w:rPr>
          <w:rFonts w:ascii="Times New Roman" w:hAnsi="Times New Roman"/>
          <w:b/>
          <w:sz w:val="22"/>
          <w:szCs w:val="22"/>
        </w:rPr>
        <w:t xml:space="preserve"> </w:t>
      </w:r>
      <w:r w:rsidR="005667FF" w:rsidRPr="004B6FCD">
        <w:rPr>
          <w:rFonts w:ascii="Times New Roman" w:hAnsi="Times New Roman"/>
          <w:sz w:val="22"/>
          <w:szCs w:val="22"/>
        </w:rPr>
        <w:t>N.</w:t>
      </w:r>
      <w:r w:rsidR="005667FF">
        <w:rPr>
          <w:rFonts w:ascii="Times New Roman" w:hAnsi="Times New Roman"/>
          <w:b/>
          <w:sz w:val="22"/>
          <w:szCs w:val="22"/>
        </w:rPr>
        <w:t xml:space="preserve"> </w:t>
      </w:r>
      <w:r w:rsidR="00912ACB" w:rsidRPr="00912ACB">
        <w:rPr>
          <w:rFonts w:ascii="Times New Roman" w:hAnsi="Times New Roman"/>
          <w:sz w:val="22"/>
          <w:szCs w:val="22"/>
        </w:rPr>
        <w:t xml:space="preserve">1 document </w:t>
      </w:r>
      <w:r w:rsidR="000F3E3D">
        <w:rPr>
          <w:rFonts w:ascii="Times New Roman" w:hAnsi="Times New Roman"/>
          <w:sz w:val="22"/>
          <w:szCs w:val="22"/>
        </w:rPr>
        <w:t>sur la méthodologie de l’</w:t>
      </w:r>
      <w:r w:rsidR="00E428BE" w:rsidRPr="00E428BE">
        <w:rPr>
          <w:rFonts w:ascii="Times New Roman" w:hAnsi="Times New Roman"/>
          <w:sz w:val="22"/>
          <w:szCs w:val="22"/>
        </w:rPr>
        <w:t xml:space="preserve">assistance technique </w:t>
      </w:r>
      <w:r w:rsidR="00875D40">
        <w:rPr>
          <w:rFonts w:ascii="Times New Roman" w:hAnsi="Times New Roman"/>
          <w:sz w:val="22"/>
          <w:szCs w:val="22"/>
        </w:rPr>
        <w:t>ciblant</w:t>
      </w:r>
      <w:r w:rsidR="00E428BE" w:rsidRPr="00E428BE">
        <w:rPr>
          <w:rFonts w:ascii="Times New Roman" w:hAnsi="Times New Roman"/>
          <w:sz w:val="22"/>
          <w:szCs w:val="22"/>
        </w:rPr>
        <w:t xml:space="preserve"> les entreprises bénéficiaires</w:t>
      </w:r>
      <w:r w:rsidR="000F3E3D">
        <w:rPr>
          <w:rFonts w:ascii="Times New Roman" w:hAnsi="Times New Roman"/>
          <w:sz w:val="22"/>
          <w:szCs w:val="22"/>
        </w:rPr>
        <w:t xml:space="preserve"> et qui détaillera le plan de travail, </w:t>
      </w:r>
      <w:r w:rsidR="00C00AD3">
        <w:rPr>
          <w:rFonts w:ascii="Times New Roman" w:hAnsi="Times New Roman"/>
          <w:sz w:val="22"/>
          <w:szCs w:val="22"/>
        </w:rPr>
        <w:t xml:space="preserve">le cadre logique, </w:t>
      </w:r>
      <w:r w:rsidR="000F3E3D">
        <w:rPr>
          <w:rFonts w:ascii="Times New Roman" w:hAnsi="Times New Roman"/>
          <w:sz w:val="22"/>
          <w:szCs w:val="22"/>
        </w:rPr>
        <w:t xml:space="preserve">le chronogramme et l’exécution </w:t>
      </w:r>
      <w:r w:rsidR="009E6070" w:rsidRPr="009E6070">
        <w:rPr>
          <w:rFonts w:ascii="Times New Roman" w:hAnsi="Times New Roman"/>
          <w:sz w:val="22"/>
          <w:szCs w:val="22"/>
        </w:rPr>
        <w:t>budgétaire</w:t>
      </w:r>
      <w:r w:rsidR="00875D40">
        <w:rPr>
          <w:rFonts w:ascii="Times New Roman" w:hAnsi="Times New Roman"/>
          <w:sz w:val="22"/>
          <w:szCs w:val="22"/>
        </w:rPr>
        <w:t>,</w:t>
      </w:r>
      <w:r w:rsidR="009E6070" w:rsidRPr="009E6070">
        <w:rPr>
          <w:rFonts w:ascii="Times New Roman" w:hAnsi="Times New Roman"/>
          <w:sz w:val="22"/>
          <w:szCs w:val="22"/>
        </w:rPr>
        <w:t xml:space="preserve"> </w:t>
      </w:r>
      <w:r w:rsidR="00912ACB">
        <w:rPr>
          <w:rFonts w:ascii="Times New Roman" w:hAnsi="Times New Roman"/>
          <w:sz w:val="22"/>
          <w:szCs w:val="22"/>
        </w:rPr>
        <w:t>indiquant clairement les échéances</w:t>
      </w:r>
      <w:r w:rsidR="00514FDC">
        <w:rPr>
          <w:rFonts w:ascii="Times New Roman" w:hAnsi="Times New Roman"/>
          <w:sz w:val="22"/>
          <w:szCs w:val="22"/>
        </w:rPr>
        <w:t xml:space="preserve"> pour l’exécution</w:t>
      </w:r>
      <w:r w:rsidR="00912ACB">
        <w:rPr>
          <w:rFonts w:ascii="Times New Roman" w:hAnsi="Times New Roman"/>
          <w:sz w:val="22"/>
          <w:szCs w:val="22"/>
        </w:rPr>
        <w:t xml:space="preserve"> des actions proposées ; </w:t>
      </w:r>
    </w:p>
    <w:p w14:paraId="617E4FA7" w14:textId="08968040" w:rsidR="00F02576" w:rsidRPr="00912ACB" w:rsidRDefault="00912ACB" w:rsidP="00F02576">
      <w:pPr>
        <w:pStyle w:val="Text2"/>
        <w:ind w:left="0"/>
        <w:rPr>
          <w:rFonts w:ascii="Times New Roman" w:hAnsi="Times New Roman"/>
          <w:sz w:val="22"/>
          <w:szCs w:val="22"/>
        </w:rPr>
      </w:pPr>
      <w:r>
        <w:rPr>
          <w:rFonts w:ascii="Times New Roman" w:hAnsi="Times New Roman"/>
          <w:b/>
          <w:sz w:val="22"/>
          <w:szCs w:val="22"/>
          <w:u w:val="single"/>
        </w:rPr>
        <w:t>Produit 2 pour la réalisation 1 </w:t>
      </w:r>
      <w:r w:rsidRPr="00A94AAA">
        <w:rPr>
          <w:rFonts w:ascii="Times New Roman" w:hAnsi="Times New Roman"/>
          <w:sz w:val="22"/>
          <w:szCs w:val="22"/>
        </w:rPr>
        <w:t xml:space="preserve">: </w:t>
      </w:r>
      <w:r w:rsidR="005667FF">
        <w:rPr>
          <w:rFonts w:ascii="Times New Roman" w:hAnsi="Times New Roman"/>
          <w:sz w:val="22"/>
          <w:szCs w:val="22"/>
        </w:rPr>
        <w:t xml:space="preserve">N. </w:t>
      </w:r>
      <w:r w:rsidR="00514FDC">
        <w:rPr>
          <w:rFonts w:ascii="Times New Roman" w:hAnsi="Times New Roman"/>
          <w:sz w:val="22"/>
          <w:szCs w:val="22"/>
        </w:rPr>
        <w:t xml:space="preserve">3 </w:t>
      </w:r>
      <w:r>
        <w:rPr>
          <w:rFonts w:ascii="Times New Roman" w:hAnsi="Times New Roman"/>
          <w:sz w:val="22"/>
          <w:szCs w:val="22"/>
        </w:rPr>
        <w:t>enquête</w:t>
      </w:r>
      <w:r w:rsidR="00514FDC">
        <w:rPr>
          <w:rFonts w:ascii="Times New Roman" w:hAnsi="Times New Roman"/>
          <w:sz w:val="22"/>
          <w:szCs w:val="22"/>
        </w:rPr>
        <w:t>s</w:t>
      </w:r>
      <w:r w:rsidR="00875D40">
        <w:rPr>
          <w:rFonts w:ascii="Times New Roman" w:hAnsi="Times New Roman"/>
          <w:sz w:val="22"/>
          <w:szCs w:val="22"/>
        </w:rPr>
        <w:t xml:space="preserve"> </w:t>
      </w:r>
      <w:r w:rsidR="00A94AAA">
        <w:rPr>
          <w:rFonts w:ascii="Times New Roman" w:hAnsi="Times New Roman"/>
          <w:sz w:val="22"/>
          <w:szCs w:val="22"/>
        </w:rPr>
        <w:t>de performance</w:t>
      </w:r>
      <w:r w:rsidR="00F65797">
        <w:rPr>
          <w:rFonts w:ascii="Times New Roman" w:hAnsi="Times New Roman"/>
          <w:sz w:val="22"/>
          <w:szCs w:val="22"/>
        </w:rPr>
        <w:t xml:space="preserve"> et d’analyse des besoins</w:t>
      </w:r>
      <w:r w:rsidR="00A94AAA" w:rsidRPr="00A94AAA">
        <w:rPr>
          <w:rFonts w:ascii="Times New Roman" w:hAnsi="Times New Roman"/>
          <w:sz w:val="22"/>
          <w:szCs w:val="22"/>
        </w:rPr>
        <w:t xml:space="preserve"> pré et post formation/coaching</w:t>
      </w:r>
      <w:r>
        <w:rPr>
          <w:rFonts w:ascii="Times New Roman" w:hAnsi="Times New Roman"/>
          <w:sz w:val="22"/>
          <w:szCs w:val="22"/>
        </w:rPr>
        <w:t xml:space="preserve"> </w:t>
      </w:r>
      <w:r w:rsidRPr="00912ACB">
        <w:rPr>
          <w:rFonts w:ascii="Times New Roman" w:hAnsi="Times New Roman"/>
          <w:sz w:val="22"/>
          <w:szCs w:val="22"/>
        </w:rPr>
        <w:t>auprès des MPME bénéficiaires</w:t>
      </w:r>
      <w:r w:rsidR="00A94AAA">
        <w:rPr>
          <w:rFonts w:ascii="Times New Roman" w:hAnsi="Times New Roman"/>
          <w:sz w:val="22"/>
          <w:szCs w:val="22"/>
        </w:rPr>
        <w:t xml:space="preserve">, </w:t>
      </w:r>
      <w:r w:rsidRPr="00912ACB">
        <w:rPr>
          <w:rFonts w:ascii="Times New Roman" w:hAnsi="Times New Roman"/>
          <w:sz w:val="22"/>
          <w:szCs w:val="22"/>
        </w:rPr>
        <w:t>(</w:t>
      </w:r>
      <w:r w:rsidR="005667FF">
        <w:rPr>
          <w:rFonts w:ascii="Times New Roman" w:hAnsi="Times New Roman"/>
          <w:sz w:val="22"/>
          <w:szCs w:val="22"/>
        </w:rPr>
        <w:t xml:space="preserve">N. </w:t>
      </w:r>
      <w:r w:rsidRPr="00912ACB">
        <w:rPr>
          <w:rFonts w:ascii="Times New Roman" w:hAnsi="Times New Roman"/>
          <w:sz w:val="22"/>
          <w:szCs w:val="22"/>
        </w:rPr>
        <w:t xml:space="preserve">1 au début, </w:t>
      </w:r>
      <w:r w:rsidR="005667FF">
        <w:rPr>
          <w:rFonts w:ascii="Times New Roman" w:hAnsi="Times New Roman"/>
          <w:sz w:val="22"/>
          <w:szCs w:val="22"/>
        </w:rPr>
        <w:t xml:space="preserve">n. </w:t>
      </w:r>
      <w:r w:rsidRPr="00912ACB">
        <w:rPr>
          <w:rFonts w:ascii="Times New Roman" w:hAnsi="Times New Roman"/>
          <w:sz w:val="22"/>
          <w:szCs w:val="22"/>
        </w:rPr>
        <w:t xml:space="preserve">1 à mi-parcours et </w:t>
      </w:r>
      <w:r w:rsidR="005667FF">
        <w:rPr>
          <w:rFonts w:ascii="Times New Roman" w:hAnsi="Times New Roman"/>
          <w:sz w:val="22"/>
          <w:szCs w:val="22"/>
        </w:rPr>
        <w:t xml:space="preserve">n. </w:t>
      </w:r>
      <w:r w:rsidRPr="00912ACB">
        <w:rPr>
          <w:rFonts w:ascii="Times New Roman" w:hAnsi="Times New Roman"/>
          <w:sz w:val="22"/>
          <w:szCs w:val="22"/>
        </w:rPr>
        <w:t>1 finale)</w:t>
      </w:r>
      <w:r w:rsidR="00A94AAA">
        <w:rPr>
          <w:rFonts w:ascii="Times New Roman" w:hAnsi="Times New Roman"/>
          <w:sz w:val="22"/>
          <w:szCs w:val="22"/>
        </w:rPr>
        <w:t> ;</w:t>
      </w:r>
    </w:p>
    <w:p w14:paraId="6764C990" w14:textId="0DAED2B6" w:rsidR="00F65797" w:rsidRDefault="00912ACB" w:rsidP="005667FF">
      <w:pPr>
        <w:pStyle w:val="Paragrafoelenco"/>
        <w:ind w:left="0"/>
        <w:jc w:val="both"/>
        <w:rPr>
          <w:rFonts w:ascii="Times New Roman" w:eastAsia="Times New Roman" w:hAnsi="Times New Roman" w:cs="Times New Roman"/>
        </w:rPr>
      </w:pPr>
      <w:r w:rsidRPr="00912ACB">
        <w:rPr>
          <w:rFonts w:ascii="Times New Roman" w:eastAsia="Times New Roman" w:hAnsi="Times New Roman" w:cs="Times New Roman"/>
          <w:b/>
          <w:u w:val="single"/>
        </w:rPr>
        <w:t xml:space="preserve">Produit </w:t>
      </w:r>
      <w:r>
        <w:rPr>
          <w:rFonts w:ascii="Times New Roman" w:eastAsia="Times New Roman" w:hAnsi="Times New Roman" w:cs="Times New Roman"/>
          <w:b/>
          <w:u w:val="single"/>
        </w:rPr>
        <w:t>3</w:t>
      </w:r>
      <w:r w:rsidRPr="00912ACB">
        <w:rPr>
          <w:rFonts w:ascii="Times New Roman" w:eastAsia="Times New Roman" w:hAnsi="Times New Roman" w:cs="Times New Roman"/>
          <w:b/>
          <w:u w:val="single"/>
        </w:rPr>
        <w:t xml:space="preserve"> pour la réalisation 1</w:t>
      </w:r>
      <w:r>
        <w:rPr>
          <w:rFonts w:ascii="Times New Roman" w:eastAsia="Times New Roman" w:hAnsi="Times New Roman" w:cs="Times New Roman"/>
        </w:rPr>
        <w:t xml:space="preserve"> : </w:t>
      </w:r>
      <w:r w:rsidR="005667FF">
        <w:rPr>
          <w:rFonts w:ascii="Times New Roman" w:eastAsia="Times New Roman" w:hAnsi="Times New Roman" w:cs="Times New Roman"/>
        </w:rPr>
        <w:t xml:space="preserve">N. </w:t>
      </w:r>
      <w:r w:rsidR="0029562B">
        <w:rPr>
          <w:rFonts w:ascii="Times New Roman" w:eastAsia="Times New Roman" w:hAnsi="Times New Roman" w:cs="Times New Roman"/>
        </w:rPr>
        <w:t>1</w:t>
      </w:r>
      <w:r w:rsidR="000D7CBC">
        <w:rPr>
          <w:rFonts w:ascii="Times New Roman" w:eastAsia="Times New Roman" w:hAnsi="Times New Roman" w:cs="Times New Roman"/>
        </w:rPr>
        <w:t xml:space="preserve"> </w:t>
      </w:r>
      <w:r w:rsidR="00F65797">
        <w:rPr>
          <w:rFonts w:ascii="Times New Roman" w:eastAsia="Times New Roman" w:hAnsi="Times New Roman" w:cs="Times New Roman"/>
        </w:rPr>
        <w:t>é</w:t>
      </w:r>
      <w:r w:rsidR="00F65797" w:rsidRPr="00F65797">
        <w:rPr>
          <w:rFonts w:ascii="Times New Roman" w:eastAsia="Times New Roman" w:hAnsi="Times New Roman" w:cs="Times New Roman"/>
        </w:rPr>
        <w:t>tude diagnostique des secteurs économiques à fort potentiel d'emploi</w:t>
      </w:r>
      <w:r w:rsidR="00F13D6A">
        <w:rPr>
          <w:rFonts w:ascii="Times New Roman" w:eastAsia="Times New Roman" w:hAnsi="Times New Roman" w:cs="Times New Roman"/>
        </w:rPr>
        <w:t>s</w:t>
      </w:r>
      <w:r w:rsidR="005667FF">
        <w:rPr>
          <w:rFonts w:ascii="Times New Roman" w:eastAsia="Times New Roman" w:hAnsi="Times New Roman" w:cs="Times New Roman"/>
        </w:rPr>
        <w:t xml:space="preserve"> (effet multiplicateur)</w:t>
      </w:r>
      <w:r w:rsidR="00F65797" w:rsidRPr="00F65797">
        <w:rPr>
          <w:rFonts w:ascii="Times New Roman" w:eastAsia="Times New Roman" w:hAnsi="Times New Roman" w:cs="Times New Roman"/>
        </w:rPr>
        <w:t xml:space="preserve"> liés aux JOJ</w:t>
      </w:r>
      <w:r w:rsidR="005667FF">
        <w:rPr>
          <w:rFonts w:ascii="Times New Roman" w:eastAsia="Times New Roman" w:hAnsi="Times New Roman" w:cs="Times New Roman"/>
        </w:rPr>
        <w:t xml:space="preserve"> (avec un focus pour chaque région)</w:t>
      </w:r>
      <w:r w:rsidR="00F65797">
        <w:rPr>
          <w:rFonts w:ascii="Times New Roman" w:eastAsia="Times New Roman" w:hAnsi="Times New Roman" w:cs="Times New Roman"/>
        </w:rPr>
        <w:t xml:space="preserve"> ; </w:t>
      </w:r>
      <w:r w:rsidR="003756BE">
        <w:rPr>
          <w:rFonts w:ascii="Times New Roman" w:eastAsia="Times New Roman" w:hAnsi="Times New Roman" w:cs="Times New Roman"/>
        </w:rPr>
        <w:t>le rapport provisoire de l’étude devra être soumis au pouvoir adjudicateur pour amendement.</w:t>
      </w:r>
    </w:p>
    <w:p w14:paraId="48483109" w14:textId="77777777" w:rsidR="00A94AAA" w:rsidRDefault="00A94AAA" w:rsidP="00F65797">
      <w:pPr>
        <w:pStyle w:val="Paragrafoelenco"/>
        <w:ind w:left="0"/>
        <w:rPr>
          <w:rFonts w:ascii="Times New Roman" w:hAnsi="Times New Roman"/>
          <w:b/>
          <w:u w:val="single"/>
        </w:rPr>
      </w:pPr>
    </w:p>
    <w:p w14:paraId="74CA2428" w14:textId="0A926C42" w:rsidR="004C28A0" w:rsidRPr="00F13D6A" w:rsidRDefault="00FF1BB6" w:rsidP="004C28A0">
      <w:pPr>
        <w:pStyle w:val="Text2"/>
        <w:ind w:left="0"/>
        <w:rPr>
          <w:rFonts w:ascii="Times New Roman" w:hAnsi="Times New Roman"/>
          <w:b/>
          <w:sz w:val="22"/>
          <w:szCs w:val="22"/>
          <w:u w:val="single"/>
        </w:rPr>
      </w:pPr>
      <w:r>
        <w:rPr>
          <w:rFonts w:ascii="Times New Roman" w:hAnsi="Times New Roman"/>
          <w:b/>
          <w:sz w:val="22"/>
          <w:szCs w:val="22"/>
          <w:u w:val="single"/>
        </w:rPr>
        <w:t>Produit</w:t>
      </w:r>
      <w:r w:rsidR="00912ACB">
        <w:rPr>
          <w:rFonts w:ascii="Times New Roman" w:hAnsi="Times New Roman"/>
          <w:b/>
          <w:sz w:val="22"/>
          <w:szCs w:val="22"/>
          <w:u w:val="single"/>
        </w:rPr>
        <w:t xml:space="preserve"> 1</w:t>
      </w:r>
      <w:r w:rsidR="003D035F">
        <w:rPr>
          <w:rFonts w:ascii="Times New Roman" w:hAnsi="Times New Roman"/>
          <w:b/>
          <w:sz w:val="22"/>
          <w:szCs w:val="22"/>
          <w:u w:val="single"/>
        </w:rPr>
        <w:t xml:space="preserve"> </w:t>
      </w:r>
      <w:r w:rsidR="003D035F" w:rsidRPr="003D035F">
        <w:rPr>
          <w:rFonts w:ascii="Times New Roman" w:hAnsi="Times New Roman"/>
          <w:b/>
          <w:sz w:val="22"/>
          <w:szCs w:val="22"/>
          <w:u w:val="single"/>
        </w:rPr>
        <w:t>pour la réalisation 2</w:t>
      </w:r>
      <w:r w:rsidR="00F36D75" w:rsidRPr="00F36D75">
        <w:rPr>
          <w:rFonts w:ascii="Times New Roman" w:hAnsi="Times New Roman"/>
          <w:sz w:val="22"/>
          <w:szCs w:val="22"/>
        </w:rPr>
        <w:t xml:space="preserve"> </w:t>
      </w:r>
      <w:r w:rsidR="004C28A0" w:rsidRPr="00F36D75">
        <w:rPr>
          <w:rFonts w:ascii="Times New Roman" w:hAnsi="Times New Roman"/>
          <w:sz w:val="22"/>
          <w:szCs w:val="22"/>
        </w:rPr>
        <w:t>:</w:t>
      </w:r>
      <w:r w:rsidR="00912ACB" w:rsidRPr="00912ACB">
        <w:t xml:space="preserve"> </w:t>
      </w:r>
      <w:r w:rsidR="00912ACB" w:rsidRPr="00912ACB">
        <w:rPr>
          <w:rFonts w:ascii="Times New Roman" w:hAnsi="Times New Roman"/>
          <w:sz w:val="22"/>
          <w:szCs w:val="22"/>
        </w:rPr>
        <w:t xml:space="preserve">modules de formation/coaching pour les </w:t>
      </w:r>
      <w:r w:rsidR="009E6070">
        <w:rPr>
          <w:rFonts w:ascii="Times New Roman" w:hAnsi="Times New Roman"/>
          <w:sz w:val="22"/>
          <w:szCs w:val="22"/>
        </w:rPr>
        <w:t xml:space="preserve">MPME </w:t>
      </w:r>
      <w:r w:rsidR="000F3E3D">
        <w:rPr>
          <w:rFonts w:ascii="Times New Roman" w:hAnsi="Times New Roman"/>
          <w:sz w:val="22"/>
          <w:szCs w:val="22"/>
        </w:rPr>
        <w:t>bénéficiaires</w:t>
      </w:r>
      <w:r w:rsidR="009E6070">
        <w:rPr>
          <w:rFonts w:ascii="Times New Roman" w:hAnsi="Times New Roman"/>
          <w:sz w:val="22"/>
          <w:szCs w:val="22"/>
        </w:rPr>
        <w:t xml:space="preserve"> </w:t>
      </w:r>
      <w:r w:rsidR="00F13D6A">
        <w:rPr>
          <w:rFonts w:ascii="Times New Roman" w:hAnsi="Times New Roman"/>
          <w:sz w:val="22"/>
          <w:szCs w:val="22"/>
        </w:rPr>
        <w:t>(</w:t>
      </w:r>
      <w:r w:rsidR="00F13D6A" w:rsidRPr="00F13D6A">
        <w:rPr>
          <w:rFonts w:ascii="Times New Roman" w:hAnsi="Times New Roman"/>
          <w:sz w:val="22"/>
          <w:szCs w:val="22"/>
        </w:rPr>
        <w:t>nombre</w:t>
      </w:r>
      <w:r w:rsidR="009E6070">
        <w:rPr>
          <w:rFonts w:ascii="Times New Roman" w:hAnsi="Times New Roman"/>
          <w:sz w:val="22"/>
          <w:szCs w:val="22"/>
        </w:rPr>
        <w:t xml:space="preserve"> </w:t>
      </w:r>
      <w:r w:rsidR="005667FF">
        <w:rPr>
          <w:rFonts w:ascii="Times New Roman" w:hAnsi="Times New Roman"/>
          <w:sz w:val="22"/>
          <w:szCs w:val="22"/>
        </w:rPr>
        <w:t xml:space="preserve">et format </w:t>
      </w:r>
      <w:r w:rsidR="00F13D6A" w:rsidRPr="00F13D6A">
        <w:rPr>
          <w:rFonts w:ascii="Times New Roman" w:hAnsi="Times New Roman"/>
          <w:sz w:val="22"/>
          <w:szCs w:val="22"/>
        </w:rPr>
        <w:t>à proposer par les prestataires)</w:t>
      </w:r>
      <w:r w:rsidR="00912ACB" w:rsidRPr="00F13D6A">
        <w:rPr>
          <w:rFonts w:ascii="Times New Roman" w:hAnsi="Times New Roman"/>
          <w:sz w:val="22"/>
          <w:szCs w:val="22"/>
        </w:rPr>
        <w:t xml:space="preserve"> ;</w:t>
      </w:r>
    </w:p>
    <w:p w14:paraId="629C2BE5" w14:textId="40270934" w:rsidR="00912ACB" w:rsidRDefault="00912ACB" w:rsidP="004C28A0">
      <w:pPr>
        <w:pStyle w:val="Text2"/>
        <w:ind w:left="0"/>
        <w:rPr>
          <w:rFonts w:ascii="Times New Roman" w:hAnsi="Times New Roman"/>
          <w:b/>
          <w:sz w:val="22"/>
          <w:szCs w:val="22"/>
          <w:u w:val="single"/>
        </w:rPr>
      </w:pPr>
      <w:r>
        <w:rPr>
          <w:rFonts w:ascii="Times New Roman" w:hAnsi="Times New Roman"/>
          <w:b/>
          <w:sz w:val="22"/>
          <w:szCs w:val="22"/>
          <w:u w:val="single"/>
        </w:rPr>
        <w:t xml:space="preserve">Produit 2 </w:t>
      </w:r>
      <w:r w:rsidR="00A94AAA" w:rsidRPr="00A94AAA">
        <w:rPr>
          <w:rFonts w:ascii="Times New Roman" w:hAnsi="Times New Roman"/>
          <w:b/>
          <w:sz w:val="22"/>
          <w:szCs w:val="22"/>
          <w:u w:val="single"/>
        </w:rPr>
        <w:t>pour la réalisation 2</w:t>
      </w:r>
      <w:r w:rsidR="00A94AAA">
        <w:rPr>
          <w:rFonts w:ascii="Times New Roman" w:hAnsi="Times New Roman"/>
          <w:b/>
          <w:sz w:val="22"/>
          <w:szCs w:val="22"/>
          <w:u w:val="single"/>
        </w:rPr>
        <w:t> </w:t>
      </w:r>
      <w:r w:rsidR="00A94AAA" w:rsidRPr="00A94AAA">
        <w:rPr>
          <w:rFonts w:ascii="Times New Roman" w:hAnsi="Times New Roman"/>
          <w:sz w:val="22"/>
          <w:szCs w:val="22"/>
        </w:rPr>
        <w:t xml:space="preserve">: </w:t>
      </w:r>
      <w:r w:rsidRPr="00A94AAA">
        <w:rPr>
          <w:rFonts w:ascii="Times New Roman" w:hAnsi="Times New Roman"/>
          <w:sz w:val="22"/>
          <w:szCs w:val="22"/>
        </w:rPr>
        <w:t>formations/coaching</w:t>
      </w:r>
      <w:r w:rsidR="000D7CBC">
        <w:rPr>
          <w:rFonts w:ascii="Times New Roman" w:hAnsi="Times New Roman"/>
          <w:sz w:val="22"/>
          <w:szCs w:val="22"/>
        </w:rPr>
        <w:t xml:space="preserve"> des MPME sur les thématiques identifiés lors de l’enquête de performance</w:t>
      </w:r>
      <w:r w:rsidR="00A94AAA">
        <w:rPr>
          <w:rFonts w:ascii="Times New Roman" w:hAnsi="Times New Roman"/>
          <w:sz w:val="22"/>
          <w:szCs w:val="22"/>
        </w:rPr>
        <w:t xml:space="preserve"> (</w:t>
      </w:r>
      <w:r w:rsidR="00403792">
        <w:rPr>
          <w:rFonts w:ascii="Times New Roman" w:hAnsi="Times New Roman"/>
          <w:sz w:val="22"/>
          <w:szCs w:val="22"/>
        </w:rPr>
        <w:t xml:space="preserve">nombre et </w:t>
      </w:r>
      <w:r w:rsidR="00A94AAA">
        <w:rPr>
          <w:rFonts w:ascii="Times New Roman" w:hAnsi="Times New Roman"/>
          <w:sz w:val="22"/>
          <w:szCs w:val="22"/>
        </w:rPr>
        <w:t>format à proposer par les prestataires) ;</w:t>
      </w:r>
    </w:p>
    <w:p w14:paraId="1883B4B7" w14:textId="77777777" w:rsidR="00403792" w:rsidRDefault="00912ACB" w:rsidP="00A94AAA">
      <w:pPr>
        <w:pStyle w:val="Text2"/>
        <w:ind w:left="0"/>
        <w:rPr>
          <w:rFonts w:ascii="Times New Roman" w:hAnsi="Times New Roman"/>
          <w:sz w:val="22"/>
          <w:szCs w:val="22"/>
        </w:rPr>
      </w:pPr>
      <w:r>
        <w:rPr>
          <w:rFonts w:ascii="Times New Roman" w:hAnsi="Times New Roman"/>
          <w:b/>
          <w:sz w:val="22"/>
          <w:szCs w:val="22"/>
          <w:u w:val="single"/>
        </w:rPr>
        <w:t>Produit 3 </w:t>
      </w:r>
      <w:r w:rsidRPr="00912ACB">
        <w:rPr>
          <w:rFonts w:ascii="Times New Roman" w:hAnsi="Times New Roman"/>
          <w:b/>
          <w:sz w:val="22"/>
          <w:szCs w:val="22"/>
          <w:u w:val="single"/>
        </w:rPr>
        <w:t xml:space="preserve">pour la </w:t>
      </w:r>
      <w:r w:rsidR="00A94AAA">
        <w:rPr>
          <w:rFonts w:ascii="Times New Roman" w:hAnsi="Times New Roman"/>
          <w:b/>
          <w:sz w:val="22"/>
          <w:szCs w:val="22"/>
          <w:u w:val="single"/>
        </w:rPr>
        <w:t>r</w:t>
      </w:r>
      <w:r w:rsidRPr="00912ACB">
        <w:rPr>
          <w:rFonts w:ascii="Times New Roman" w:hAnsi="Times New Roman"/>
          <w:b/>
          <w:sz w:val="22"/>
          <w:szCs w:val="22"/>
          <w:u w:val="single"/>
        </w:rPr>
        <w:t>éalisation 2</w:t>
      </w:r>
      <w:r w:rsidRPr="005667FF">
        <w:rPr>
          <w:rFonts w:ascii="Times New Roman" w:hAnsi="Times New Roman"/>
          <w:b/>
          <w:sz w:val="22"/>
          <w:szCs w:val="22"/>
        </w:rPr>
        <w:t xml:space="preserve"> </w:t>
      </w:r>
      <w:r w:rsidRPr="00A94AAA">
        <w:rPr>
          <w:rFonts w:ascii="Times New Roman" w:hAnsi="Times New Roman"/>
          <w:sz w:val="22"/>
          <w:szCs w:val="22"/>
        </w:rPr>
        <w:t>:</w:t>
      </w:r>
      <w:r w:rsidR="00A94AAA" w:rsidRPr="00A94AAA">
        <w:rPr>
          <w:rFonts w:ascii="Times New Roman" w:hAnsi="Times New Roman"/>
          <w:sz w:val="22"/>
          <w:szCs w:val="22"/>
        </w:rPr>
        <w:t xml:space="preserve"> r</w:t>
      </w:r>
      <w:r w:rsidRPr="00A94AAA">
        <w:rPr>
          <w:rFonts w:ascii="Times New Roman" w:hAnsi="Times New Roman"/>
          <w:sz w:val="22"/>
          <w:szCs w:val="22"/>
        </w:rPr>
        <w:t>apports des formations/coaching</w:t>
      </w:r>
      <w:r w:rsidR="00F13D6A">
        <w:rPr>
          <w:rFonts w:ascii="Times New Roman" w:hAnsi="Times New Roman"/>
          <w:sz w:val="22"/>
          <w:szCs w:val="22"/>
        </w:rPr>
        <w:t xml:space="preserve"> </w:t>
      </w:r>
      <w:r w:rsidR="000D7CBC">
        <w:rPr>
          <w:rFonts w:ascii="Times New Roman" w:hAnsi="Times New Roman"/>
          <w:sz w:val="22"/>
          <w:szCs w:val="22"/>
        </w:rPr>
        <w:t xml:space="preserve">des MPME </w:t>
      </w:r>
      <w:r w:rsidR="00F13D6A">
        <w:rPr>
          <w:rFonts w:ascii="Times New Roman" w:hAnsi="Times New Roman"/>
          <w:sz w:val="22"/>
          <w:szCs w:val="22"/>
        </w:rPr>
        <w:t>(</w:t>
      </w:r>
      <w:r w:rsidR="00F13D6A" w:rsidRPr="00F13D6A">
        <w:rPr>
          <w:rFonts w:ascii="Times New Roman" w:hAnsi="Times New Roman"/>
          <w:sz w:val="22"/>
          <w:szCs w:val="22"/>
        </w:rPr>
        <w:t>nombre à proposer par les prestataires</w:t>
      </w:r>
      <w:r w:rsidR="00F13D6A">
        <w:rPr>
          <w:rFonts w:ascii="Times New Roman" w:hAnsi="Times New Roman"/>
          <w:sz w:val="22"/>
          <w:szCs w:val="22"/>
        </w:rPr>
        <w:t>)</w:t>
      </w:r>
      <w:r w:rsidR="00A94AAA" w:rsidRPr="00A94AAA">
        <w:rPr>
          <w:rFonts w:ascii="Times New Roman" w:hAnsi="Times New Roman"/>
          <w:sz w:val="22"/>
          <w:szCs w:val="22"/>
        </w:rPr>
        <w:t> ;</w:t>
      </w:r>
    </w:p>
    <w:p w14:paraId="5315FD19" w14:textId="784DE040" w:rsidR="00912ACB" w:rsidRPr="00A94AAA" w:rsidRDefault="00912ACB" w:rsidP="00A94AAA">
      <w:pPr>
        <w:pStyle w:val="Text2"/>
        <w:ind w:left="0"/>
        <w:rPr>
          <w:rFonts w:ascii="Times New Roman" w:hAnsi="Times New Roman"/>
          <w:sz w:val="22"/>
          <w:szCs w:val="22"/>
        </w:rPr>
      </w:pPr>
      <w:r w:rsidRPr="00A94AAA">
        <w:rPr>
          <w:rFonts w:ascii="Times New Roman" w:hAnsi="Times New Roman"/>
          <w:b/>
          <w:sz w:val="22"/>
          <w:szCs w:val="22"/>
          <w:u w:val="single"/>
        </w:rPr>
        <w:t xml:space="preserve">Produit 4 </w:t>
      </w:r>
      <w:r w:rsidR="00A94AAA" w:rsidRPr="00A94AAA">
        <w:rPr>
          <w:rFonts w:ascii="Times New Roman" w:hAnsi="Times New Roman"/>
          <w:b/>
          <w:sz w:val="22"/>
          <w:szCs w:val="22"/>
          <w:u w:val="single"/>
        </w:rPr>
        <w:t>pour la r</w:t>
      </w:r>
      <w:r w:rsidRPr="00A94AAA">
        <w:rPr>
          <w:rFonts w:ascii="Times New Roman" w:hAnsi="Times New Roman"/>
          <w:b/>
          <w:sz w:val="22"/>
          <w:szCs w:val="22"/>
          <w:u w:val="single"/>
        </w:rPr>
        <w:t>éalisation 2</w:t>
      </w:r>
      <w:r w:rsidRPr="005667FF">
        <w:rPr>
          <w:rFonts w:ascii="Times New Roman" w:hAnsi="Times New Roman"/>
          <w:b/>
          <w:sz w:val="22"/>
          <w:szCs w:val="22"/>
        </w:rPr>
        <w:t> </w:t>
      </w:r>
      <w:r w:rsidRPr="00A94AAA">
        <w:t xml:space="preserve">: </w:t>
      </w:r>
      <w:r w:rsidR="005667FF" w:rsidRPr="00D24D6A">
        <w:rPr>
          <w:rFonts w:ascii="Times New Roman" w:hAnsi="Times New Roman"/>
          <w:sz w:val="22"/>
          <w:szCs w:val="22"/>
        </w:rPr>
        <w:t xml:space="preserve">N. </w:t>
      </w:r>
      <w:r w:rsidR="00F13D6A" w:rsidRPr="00F13D6A">
        <w:rPr>
          <w:rFonts w:ascii="Times New Roman" w:hAnsi="Times New Roman"/>
          <w:sz w:val="22"/>
          <w:szCs w:val="22"/>
        </w:rPr>
        <w:t xml:space="preserve">1 </w:t>
      </w:r>
      <w:r w:rsidRPr="00A94AAA">
        <w:rPr>
          <w:rFonts w:ascii="Times New Roman" w:hAnsi="Times New Roman"/>
          <w:sz w:val="22"/>
          <w:szCs w:val="22"/>
        </w:rPr>
        <w:t xml:space="preserve">TRD pour </w:t>
      </w:r>
      <w:r w:rsidR="00F13D6A">
        <w:rPr>
          <w:rFonts w:ascii="Times New Roman" w:hAnsi="Times New Roman"/>
          <w:sz w:val="22"/>
          <w:szCs w:val="22"/>
        </w:rPr>
        <w:t xml:space="preserve">la </w:t>
      </w:r>
      <w:r w:rsidR="00A94AAA" w:rsidRPr="00A94AAA">
        <w:rPr>
          <w:rFonts w:ascii="Times New Roman" w:hAnsi="Times New Roman"/>
          <w:sz w:val="22"/>
          <w:szCs w:val="22"/>
        </w:rPr>
        <w:t xml:space="preserve">création d’un outil/cadre </w:t>
      </w:r>
      <w:r w:rsidRPr="00A94AAA">
        <w:rPr>
          <w:rFonts w:ascii="Times New Roman" w:hAnsi="Times New Roman"/>
          <w:sz w:val="22"/>
          <w:szCs w:val="22"/>
        </w:rPr>
        <w:t>de mise en réseau des MPME et des jeunes</w:t>
      </w:r>
      <w:r w:rsidR="00A94AAA" w:rsidRPr="00A94AAA">
        <w:rPr>
          <w:rFonts w:ascii="Times New Roman" w:hAnsi="Times New Roman"/>
          <w:sz w:val="22"/>
          <w:szCs w:val="22"/>
        </w:rPr>
        <w:t>, avec une définition claire de</w:t>
      </w:r>
      <w:r w:rsidRPr="00A94AAA">
        <w:rPr>
          <w:rFonts w:ascii="Times New Roman" w:hAnsi="Times New Roman"/>
          <w:sz w:val="22"/>
          <w:szCs w:val="22"/>
        </w:rPr>
        <w:t xml:space="preserve"> </w:t>
      </w:r>
      <w:r w:rsidR="00A94AAA" w:rsidRPr="00A94AAA">
        <w:rPr>
          <w:rFonts w:ascii="Times New Roman" w:hAnsi="Times New Roman"/>
          <w:sz w:val="22"/>
          <w:szCs w:val="22"/>
        </w:rPr>
        <w:t>ses mission</w:t>
      </w:r>
      <w:r w:rsidR="00A94AAA">
        <w:rPr>
          <w:rFonts w:ascii="Times New Roman" w:hAnsi="Times New Roman"/>
          <w:sz w:val="22"/>
          <w:szCs w:val="22"/>
        </w:rPr>
        <w:t>s</w:t>
      </w:r>
      <w:r w:rsidR="00A94AAA" w:rsidRPr="00A94AAA">
        <w:rPr>
          <w:rFonts w:ascii="Times New Roman" w:hAnsi="Times New Roman"/>
          <w:sz w:val="22"/>
          <w:szCs w:val="22"/>
        </w:rPr>
        <w:t xml:space="preserve"> </w:t>
      </w:r>
      <w:r w:rsidR="00F13D6A">
        <w:rPr>
          <w:rFonts w:ascii="Times New Roman" w:hAnsi="Times New Roman"/>
          <w:sz w:val="22"/>
          <w:szCs w:val="22"/>
        </w:rPr>
        <w:t>et objectifs</w:t>
      </w:r>
      <w:r w:rsidR="00A94AAA" w:rsidRPr="00A94AAA">
        <w:rPr>
          <w:rFonts w:ascii="Times New Roman" w:hAnsi="Times New Roman"/>
          <w:sz w:val="22"/>
          <w:szCs w:val="22"/>
        </w:rPr>
        <w:t xml:space="preserve"> </w:t>
      </w:r>
      <w:r w:rsidRPr="00A94AAA">
        <w:rPr>
          <w:rFonts w:ascii="Times New Roman" w:hAnsi="Times New Roman"/>
          <w:sz w:val="22"/>
          <w:szCs w:val="22"/>
        </w:rPr>
        <w:t xml:space="preserve">; </w:t>
      </w:r>
    </w:p>
    <w:p w14:paraId="6C53921F" w14:textId="05B09E1F" w:rsidR="00403792" w:rsidRDefault="00A94AAA" w:rsidP="00CD11A2">
      <w:pPr>
        <w:rPr>
          <w:rFonts w:ascii="Times New Roman" w:hAnsi="Times New Roman"/>
          <w:sz w:val="22"/>
          <w:szCs w:val="22"/>
        </w:rPr>
      </w:pPr>
      <w:r w:rsidRPr="00A94AAA">
        <w:rPr>
          <w:rFonts w:ascii="Times New Roman" w:hAnsi="Times New Roman"/>
          <w:b/>
          <w:sz w:val="22"/>
          <w:szCs w:val="22"/>
          <w:u w:val="single"/>
        </w:rPr>
        <w:t>Produit 5 pour la réalisation 2</w:t>
      </w:r>
      <w:r w:rsidRPr="00A94AAA">
        <w:rPr>
          <w:rFonts w:ascii="Times New Roman" w:hAnsi="Times New Roman"/>
          <w:sz w:val="22"/>
          <w:szCs w:val="22"/>
          <w:u w:val="single"/>
        </w:rPr>
        <w:t xml:space="preserve"> </w:t>
      </w:r>
      <w:r w:rsidRPr="00A94AAA">
        <w:rPr>
          <w:rFonts w:ascii="Times New Roman" w:hAnsi="Times New Roman"/>
          <w:sz w:val="22"/>
          <w:szCs w:val="22"/>
        </w:rPr>
        <w:t xml:space="preserve">: </w:t>
      </w:r>
      <w:r w:rsidR="005667FF">
        <w:rPr>
          <w:rFonts w:ascii="Times New Roman" w:hAnsi="Times New Roman"/>
          <w:sz w:val="22"/>
          <w:szCs w:val="22"/>
        </w:rPr>
        <w:t xml:space="preserve">N. </w:t>
      </w:r>
      <w:r w:rsidR="00F13D6A">
        <w:rPr>
          <w:rFonts w:ascii="Times New Roman" w:hAnsi="Times New Roman"/>
          <w:sz w:val="22"/>
          <w:szCs w:val="22"/>
        </w:rPr>
        <w:t xml:space="preserve">1 </w:t>
      </w:r>
      <w:r>
        <w:rPr>
          <w:rFonts w:ascii="Times New Roman" w:hAnsi="Times New Roman"/>
          <w:sz w:val="22"/>
          <w:szCs w:val="22"/>
        </w:rPr>
        <w:t>outil</w:t>
      </w:r>
      <w:r w:rsidR="00F13D6A">
        <w:rPr>
          <w:rFonts w:ascii="Times New Roman" w:hAnsi="Times New Roman"/>
          <w:sz w:val="22"/>
          <w:szCs w:val="22"/>
        </w:rPr>
        <w:t>/cadre</w:t>
      </w:r>
      <w:r>
        <w:rPr>
          <w:rFonts w:ascii="Times New Roman" w:hAnsi="Times New Roman"/>
          <w:sz w:val="22"/>
          <w:szCs w:val="22"/>
        </w:rPr>
        <w:t xml:space="preserve"> </w:t>
      </w:r>
      <w:r w:rsidR="005435CA">
        <w:rPr>
          <w:rFonts w:ascii="Times New Roman" w:hAnsi="Times New Roman"/>
          <w:sz w:val="22"/>
          <w:szCs w:val="22"/>
        </w:rPr>
        <w:t xml:space="preserve">proposé </w:t>
      </w:r>
      <w:r>
        <w:rPr>
          <w:rFonts w:ascii="Times New Roman" w:hAnsi="Times New Roman"/>
          <w:sz w:val="22"/>
          <w:szCs w:val="22"/>
        </w:rPr>
        <w:t>pour la mise en réseau des MPME ;</w:t>
      </w:r>
    </w:p>
    <w:p w14:paraId="3307FCF5" w14:textId="470C3AE2" w:rsidR="00F13D6A" w:rsidRDefault="00912ACB" w:rsidP="00CD11A2">
      <w:pPr>
        <w:rPr>
          <w:rFonts w:ascii="Times New Roman" w:eastAsia="Calibri" w:hAnsi="Times New Roman" w:cs="Calibri"/>
          <w:b/>
          <w:sz w:val="22"/>
          <w:szCs w:val="22"/>
          <w:u w:val="single"/>
        </w:rPr>
      </w:pPr>
      <w:r w:rsidRPr="00F13D6A">
        <w:rPr>
          <w:rFonts w:ascii="Times New Roman" w:hAnsi="Times New Roman"/>
          <w:b/>
          <w:sz w:val="22"/>
          <w:szCs w:val="22"/>
          <w:u w:val="single"/>
        </w:rPr>
        <w:t>Produit 6 pour la réalisation 2</w:t>
      </w:r>
      <w:r w:rsidR="00A94AAA">
        <w:rPr>
          <w:rFonts w:ascii="Times New Roman" w:hAnsi="Times New Roman"/>
          <w:sz w:val="22"/>
          <w:szCs w:val="22"/>
        </w:rPr>
        <w:t> :</w:t>
      </w:r>
      <w:r>
        <w:rPr>
          <w:rFonts w:ascii="Times New Roman" w:hAnsi="Times New Roman"/>
          <w:sz w:val="22"/>
          <w:szCs w:val="22"/>
        </w:rPr>
        <w:t xml:space="preserve"> </w:t>
      </w:r>
      <w:r w:rsidR="005667FF">
        <w:rPr>
          <w:rFonts w:ascii="Times New Roman" w:hAnsi="Times New Roman"/>
          <w:sz w:val="22"/>
          <w:szCs w:val="22"/>
        </w:rPr>
        <w:t xml:space="preserve">N. </w:t>
      </w:r>
      <w:r w:rsidR="005435CA">
        <w:rPr>
          <w:rFonts w:ascii="Times New Roman" w:hAnsi="Times New Roman"/>
          <w:sz w:val="22"/>
          <w:szCs w:val="22"/>
        </w:rPr>
        <w:t xml:space="preserve">3 </w:t>
      </w:r>
      <w:r w:rsidR="00A94AAA">
        <w:rPr>
          <w:rFonts w:ascii="Times New Roman" w:hAnsi="Times New Roman"/>
          <w:sz w:val="22"/>
          <w:szCs w:val="22"/>
        </w:rPr>
        <w:t>r</w:t>
      </w:r>
      <w:r w:rsidRPr="00912ACB">
        <w:rPr>
          <w:rFonts w:ascii="Times New Roman" w:hAnsi="Times New Roman"/>
          <w:sz w:val="22"/>
          <w:szCs w:val="22"/>
        </w:rPr>
        <w:t>apports périodiques (</w:t>
      </w:r>
      <w:r w:rsidR="005667FF">
        <w:rPr>
          <w:rFonts w:ascii="Times New Roman" w:hAnsi="Times New Roman"/>
          <w:sz w:val="22"/>
          <w:szCs w:val="22"/>
        </w:rPr>
        <w:t xml:space="preserve">N. </w:t>
      </w:r>
      <w:r w:rsidRPr="00912ACB">
        <w:rPr>
          <w:rFonts w:ascii="Times New Roman" w:hAnsi="Times New Roman"/>
          <w:sz w:val="22"/>
          <w:szCs w:val="22"/>
        </w:rPr>
        <w:t xml:space="preserve">1 au début, </w:t>
      </w:r>
      <w:r w:rsidR="005667FF">
        <w:rPr>
          <w:rFonts w:ascii="Times New Roman" w:hAnsi="Times New Roman"/>
          <w:sz w:val="22"/>
          <w:szCs w:val="22"/>
        </w:rPr>
        <w:t xml:space="preserve">n. </w:t>
      </w:r>
      <w:r w:rsidRPr="00912ACB">
        <w:rPr>
          <w:rFonts w:ascii="Times New Roman" w:hAnsi="Times New Roman"/>
          <w:sz w:val="22"/>
          <w:szCs w:val="22"/>
        </w:rPr>
        <w:t xml:space="preserve">1 à mi-parcours et </w:t>
      </w:r>
      <w:r w:rsidR="005667FF">
        <w:rPr>
          <w:rFonts w:ascii="Times New Roman" w:hAnsi="Times New Roman"/>
          <w:sz w:val="22"/>
          <w:szCs w:val="22"/>
        </w:rPr>
        <w:t xml:space="preserve">n. </w:t>
      </w:r>
      <w:r w:rsidRPr="00912ACB">
        <w:rPr>
          <w:rFonts w:ascii="Times New Roman" w:hAnsi="Times New Roman"/>
          <w:sz w:val="22"/>
          <w:szCs w:val="22"/>
        </w:rPr>
        <w:t xml:space="preserve">1 finale) sur </w:t>
      </w:r>
      <w:r w:rsidR="00A94AAA">
        <w:rPr>
          <w:rFonts w:ascii="Times New Roman" w:hAnsi="Times New Roman"/>
          <w:sz w:val="22"/>
          <w:szCs w:val="22"/>
        </w:rPr>
        <w:t>la</w:t>
      </w:r>
      <w:r w:rsidR="00F13D6A">
        <w:rPr>
          <w:rFonts w:ascii="Times New Roman" w:hAnsi="Times New Roman"/>
          <w:sz w:val="22"/>
          <w:szCs w:val="22"/>
        </w:rPr>
        <w:t xml:space="preserve"> </w:t>
      </w:r>
      <w:r w:rsidR="00A94AAA">
        <w:rPr>
          <w:rFonts w:ascii="Times New Roman" w:hAnsi="Times New Roman"/>
          <w:sz w:val="22"/>
          <w:szCs w:val="22"/>
        </w:rPr>
        <w:t>mise</w:t>
      </w:r>
      <w:r w:rsidR="00F13D6A">
        <w:rPr>
          <w:rFonts w:ascii="Times New Roman" w:hAnsi="Times New Roman"/>
          <w:sz w:val="22"/>
          <w:szCs w:val="22"/>
        </w:rPr>
        <w:t xml:space="preserve"> </w:t>
      </w:r>
      <w:r w:rsidR="00A94AAA">
        <w:rPr>
          <w:rFonts w:ascii="Times New Roman" w:hAnsi="Times New Roman"/>
          <w:sz w:val="22"/>
          <w:szCs w:val="22"/>
        </w:rPr>
        <w:t>en réseau</w:t>
      </w:r>
      <w:r w:rsidR="00F13D6A">
        <w:rPr>
          <w:rFonts w:ascii="Times New Roman" w:hAnsi="Times New Roman"/>
          <w:sz w:val="22"/>
          <w:szCs w:val="22"/>
        </w:rPr>
        <w:t xml:space="preserve"> des MPME</w:t>
      </w:r>
      <w:r w:rsidR="00A94AAA">
        <w:rPr>
          <w:rFonts w:ascii="Times New Roman" w:hAnsi="Times New Roman"/>
          <w:sz w:val="22"/>
          <w:szCs w:val="22"/>
        </w:rPr>
        <w:t> ;</w:t>
      </w:r>
    </w:p>
    <w:p w14:paraId="574B930F" w14:textId="7DDB9FBE" w:rsidR="00CD11A2" w:rsidRPr="00CD11A2" w:rsidRDefault="003D035F" w:rsidP="00CD11A2">
      <w:pPr>
        <w:rPr>
          <w:rFonts w:ascii="Times New Roman" w:hAnsi="Times New Roman"/>
          <w:sz w:val="22"/>
          <w:szCs w:val="22"/>
        </w:rPr>
      </w:pPr>
      <w:r>
        <w:rPr>
          <w:rFonts w:ascii="Times New Roman" w:eastAsia="Calibri" w:hAnsi="Times New Roman" w:cs="Calibri"/>
          <w:b/>
          <w:sz w:val="22"/>
          <w:szCs w:val="22"/>
          <w:u w:val="single"/>
        </w:rPr>
        <w:t>Produit 7 pour la réalisation 2</w:t>
      </w:r>
      <w:r w:rsidRPr="005667FF">
        <w:rPr>
          <w:rFonts w:ascii="Times New Roman" w:eastAsia="Calibri" w:hAnsi="Times New Roman" w:cs="Calibri"/>
          <w:sz w:val="22"/>
          <w:szCs w:val="22"/>
        </w:rPr>
        <w:t xml:space="preserve"> : </w:t>
      </w:r>
      <w:r w:rsidR="005667FF">
        <w:rPr>
          <w:rFonts w:ascii="Times New Roman" w:eastAsia="Calibri" w:hAnsi="Times New Roman" w:cs="Calibri"/>
          <w:sz w:val="22"/>
          <w:szCs w:val="22"/>
        </w:rPr>
        <w:t xml:space="preserve">N. </w:t>
      </w:r>
      <w:r w:rsidR="00F13D6A" w:rsidRPr="00F13D6A">
        <w:rPr>
          <w:rFonts w:ascii="Times New Roman" w:eastAsia="Calibri" w:hAnsi="Times New Roman" w:cs="Calibri"/>
          <w:sz w:val="22"/>
          <w:szCs w:val="22"/>
        </w:rPr>
        <w:t xml:space="preserve">1 </w:t>
      </w:r>
      <w:r w:rsidR="00CD11A2" w:rsidRPr="00CD11A2">
        <w:rPr>
          <w:rFonts w:ascii="Times New Roman" w:hAnsi="Times New Roman"/>
          <w:sz w:val="22"/>
          <w:szCs w:val="22"/>
        </w:rPr>
        <w:t>atelier de restitution ;</w:t>
      </w:r>
    </w:p>
    <w:p w14:paraId="30D9A08A" w14:textId="6A47D139" w:rsidR="00CD11A2" w:rsidRPr="00CD11A2" w:rsidRDefault="003D035F" w:rsidP="00CD11A2">
      <w:pPr>
        <w:rPr>
          <w:rFonts w:ascii="Times New Roman" w:hAnsi="Times New Roman"/>
          <w:sz w:val="22"/>
          <w:szCs w:val="22"/>
        </w:rPr>
      </w:pPr>
      <w:r w:rsidRPr="003D035F">
        <w:rPr>
          <w:rFonts w:ascii="Times New Roman" w:hAnsi="Times New Roman"/>
          <w:b/>
          <w:sz w:val="22"/>
          <w:szCs w:val="22"/>
          <w:u w:val="single"/>
        </w:rPr>
        <w:t>Produit 8 pour la réalisation 2</w:t>
      </w:r>
      <w:r w:rsidRPr="003D035F">
        <w:rPr>
          <w:rFonts w:ascii="Times New Roman" w:hAnsi="Times New Roman"/>
          <w:b/>
          <w:sz w:val="22"/>
          <w:szCs w:val="22"/>
        </w:rPr>
        <w:t> </w:t>
      </w:r>
      <w:r>
        <w:rPr>
          <w:rFonts w:ascii="Times New Roman" w:hAnsi="Times New Roman"/>
          <w:sz w:val="22"/>
          <w:szCs w:val="22"/>
        </w:rPr>
        <w:t xml:space="preserve">: </w:t>
      </w:r>
      <w:r w:rsidR="005667FF">
        <w:rPr>
          <w:rFonts w:ascii="Times New Roman" w:hAnsi="Times New Roman"/>
          <w:sz w:val="22"/>
          <w:szCs w:val="22"/>
        </w:rPr>
        <w:t xml:space="preserve">N. </w:t>
      </w:r>
      <w:r w:rsidR="00CD11A2" w:rsidRPr="00CD11A2">
        <w:rPr>
          <w:rFonts w:ascii="Times New Roman" w:hAnsi="Times New Roman"/>
          <w:sz w:val="22"/>
          <w:szCs w:val="22"/>
        </w:rPr>
        <w:t>1 présentation power point final destinée à la diffusion au grand publique des résultats finaux de l’activité ;</w:t>
      </w:r>
    </w:p>
    <w:p w14:paraId="20A65325" w14:textId="3C4302DD" w:rsidR="00CD11A2" w:rsidRPr="001E4891" w:rsidRDefault="003D035F" w:rsidP="001E4891">
      <w:pPr>
        <w:rPr>
          <w:rFonts w:ascii="Times New Roman" w:hAnsi="Times New Roman"/>
          <w:sz w:val="22"/>
          <w:szCs w:val="22"/>
        </w:rPr>
      </w:pPr>
      <w:r w:rsidRPr="003D035F">
        <w:rPr>
          <w:rFonts w:ascii="Times New Roman" w:hAnsi="Times New Roman"/>
          <w:b/>
          <w:sz w:val="22"/>
          <w:szCs w:val="22"/>
          <w:u w:val="single"/>
        </w:rPr>
        <w:t>Produit 9 pour la réalisation 2</w:t>
      </w:r>
      <w:r w:rsidRPr="003D035F">
        <w:rPr>
          <w:rFonts w:ascii="Times New Roman" w:hAnsi="Times New Roman"/>
          <w:b/>
          <w:sz w:val="22"/>
          <w:szCs w:val="22"/>
        </w:rPr>
        <w:t> :</w:t>
      </w:r>
      <w:r>
        <w:rPr>
          <w:rFonts w:ascii="Times New Roman" w:hAnsi="Times New Roman"/>
          <w:sz w:val="22"/>
          <w:szCs w:val="22"/>
        </w:rPr>
        <w:t xml:space="preserve"> a</w:t>
      </w:r>
      <w:r w:rsidR="00CD11A2" w:rsidRPr="00CD11A2">
        <w:rPr>
          <w:rFonts w:ascii="Times New Roman" w:hAnsi="Times New Roman"/>
          <w:sz w:val="22"/>
          <w:szCs w:val="22"/>
        </w:rPr>
        <w:t>utres livrables qui seront jugées utiles à l'exécution des activités et à leur capitalisation.</w:t>
      </w:r>
    </w:p>
    <w:p w14:paraId="38633C74" w14:textId="47082CD0" w:rsidR="00D81857" w:rsidRPr="0063749B" w:rsidRDefault="00D81857" w:rsidP="00DB62F7">
      <w:pPr>
        <w:pStyle w:val="Titolo1"/>
      </w:pPr>
      <w:bookmarkStart w:id="11" w:name="_Toc88224766"/>
      <w:r>
        <w:t>HYPOTHÈSES ET RISQUES</w:t>
      </w:r>
      <w:bookmarkEnd w:id="11"/>
    </w:p>
    <w:p w14:paraId="52130E59" w14:textId="6ECB7897" w:rsidR="00D81857" w:rsidRDefault="005E5476" w:rsidP="00155B08">
      <w:pPr>
        <w:pStyle w:val="Titolo2"/>
      </w:pPr>
      <w:bookmarkStart w:id="12" w:name="_Toc88224767"/>
      <w:r>
        <w:t xml:space="preserve">3.1 </w:t>
      </w:r>
      <w:r w:rsidR="00D81857">
        <w:t>Hypothèses sous-tendant le projet</w:t>
      </w:r>
      <w:bookmarkEnd w:id="12"/>
    </w:p>
    <w:p w14:paraId="3C6013BE" w14:textId="0364EAB2" w:rsidR="00E75635" w:rsidRPr="00FA4504" w:rsidRDefault="00E75635" w:rsidP="00660E2A">
      <w:pPr>
        <w:pStyle w:val="Text2"/>
        <w:numPr>
          <w:ilvl w:val="0"/>
          <w:numId w:val="20"/>
        </w:numPr>
        <w:rPr>
          <w:rFonts w:ascii="Times New Roman" w:hAnsi="Times New Roman"/>
          <w:sz w:val="22"/>
          <w:szCs w:val="22"/>
          <w:lang w:eastAsia="en-US"/>
        </w:rPr>
      </w:pPr>
      <w:r w:rsidRPr="00FA4504">
        <w:rPr>
          <w:rFonts w:ascii="Times New Roman" w:hAnsi="Times New Roman"/>
          <w:sz w:val="22"/>
          <w:szCs w:val="22"/>
          <w:lang w:eastAsia="en-US"/>
        </w:rPr>
        <w:t>Le processus de sélection des MPME est transparent</w:t>
      </w:r>
      <w:r w:rsidR="00AA6200">
        <w:rPr>
          <w:rFonts w:ascii="Times New Roman" w:hAnsi="Times New Roman"/>
          <w:sz w:val="22"/>
          <w:szCs w:val="22"/>
          <w:lang w:eastAsia="en-US"/>
        </w:rPr>
        <w:t>.</w:t>
      </w:r>
      <w:r w:rsidR="007407E3" w:rsidRPr="00FA4504">
        <w:rPr>
          <w:rFonts w:ascii="Times New Roman" w:hAnsi="Times New Roman"/>
          <w:sz w:val="22"/>
          <w:szCs w:val="22"/>
          <w:lang w:eastAsia="en-US"/>
        </w:rPr>
        <w:t xml:space="preserve"> </w:t>
      </w:r>
    </w:p>
    <w:p w14:paraId="629E1E47" w14:textId="1E9AF078" w:rsidR="00E75635" w:rsidRPr="00FA4504" w:rsidRDefault="00E75635" w:rsidP="00660E2A">
      <w:pPr>
        <w:pStyle w:val="Text2"/>
        <w:numPr>
          <w:ilvl w:val="0"/>
          <w:numId w:val="19"/>
        </w:numPr>
        <w:rPr>
          <w:rFonts w:ascii="Times New Roman" w:hAnsi="Times New Roman"/>
          <w:sz w:val="22"/>
          <w:szCs w:val="22"/>
          <w:lang w:eastAsia="en-US"/>
        </w:rPr>
      </w:pPr>
      <w:r w:rsidRPr="00FA4504">
        <w:rPr>
          <w:rFonts w:ascii="Times New Roman" w:hAnsi="Times New Roman"/>
          <w:sz w:val="22"/>
          <w:szCs w:val="22"/>
          <w:lang w:eastAsia="en-US"/>
        </w:rPr>
        <w:t>Les MPME sont intéressé</w:t>
      </w:r>
      <w:r w:rsidR="00D24D6A">
        <w:rPr>
          <w:rFonts w:ascii="Times New Roman" w:hAnsi="Times New Roman"/>
          <w:sz w:val="22"/>
          <w:szCs w:val="22"/>
          <w:lang w:eastAsia="en-US"/>
        </w:rPr>
        <w:t>e</w:t>
      </w:r>
      <w:r w:rsidRPr="00FA4504">
        <w:rPr>
          <w:rFonts w:ascii="Times New Roman" w:hAnsi="Times New Roman"/>
          <w:sz w:val="22"/>
          <w:szCs w:val="22"/>
          <w:lang w:eastAsia="en-US"/>
        </w:rPr>
        <w:t>s et participent aux</w:t>
      </w:r>
      <w:r w:rsidR="00AA6200">
        <w:rPr>
          <w:rFonts w:ascii="Times New Roman" w:hAnsi="Times New Roman"/>
          <w:sz w:val="22"/>
          <w:szCs w:val="22"/>
          <w:lang w:eastAsia="en-US"/>
        </w:rPr>
        <w:t xml:space="preserve"> activités de coaching et de formation.</w:t>
      </w:r>
      <w:r w:rsidR="007407E3" w:rsidRPr="00FA4504">
        <w:rPr>
          <w:rFonts w:ascii="Times New Roman" w:hAnsi="Times New Roman"/>
          <w:sz w:val="22"/>
          <w:szCs w:val="22"/>
          <w:lang w:eastAsia="en-US"/>
        </w:rPr>
        <w:t xml:space="preserve"> </w:t>
      </w:r>
    </w:p>
    <w:p w14:paraId="7A4FA7AF" w14:textId="5D15A5CA" w:rsidR="00E75635" w:rsidRDefault="00E75635" w:rsidP="00660E2A">
      <w:pPr>
        <w:pStyle w:val="Text2"/>
        <w:numPr>
          <w:ilvl w:val="0"/>
          <w:numId w:val="19"/>
        </w:numPr>
        <w:rPr>
          <w:rFonts w:ascii="Times New Roman" w:hAnsi="Times New Roman"/>
          <w:sz w:val="22"/>
          <w:szCs w:val="22"/>
          <w:lang w:eastAsia="en-US"/>
        </w:rPr>
      </w:pPr>
      <w:r w:rsidRPr="00FA4504">
        <w:rPr>
          <w:rFonts w:ascii="Times New Roman" w:hAnsi="Times New Roman"/>
          <w:sz w:val="22"/>
          <w:szCs w:val="22"/>
          <w:lang w:eastAsia="en-US"/>
        </w:rPr>
        <w:t>Les MPME font confiance aux actions de renforcement technique proposés par le projet</w:t>
      </w:r>
      <w:r w:rsidR="007407E3" w:rsidRPr="00FA4504">
        <w:rPr>
          <w:rFonts w:ascii="Times New Roman" w:hAnsi="Times New Roman"/>
          <w:sz w:val="22"/>
          <w:szCs w:val="22"/>
          <w:lang w:eastAsia="en-US"/>
        </w:rPr>
        <w:t>.</w:t>
      </w:r>
    </w:p>
    <w:p w14:paraId="22862BB9" w14:textId="4A286812" w:rsidR="00AA6200" w:rsidRDefault="00AA6200" w:rsidP="00660E2A">
      <w:pPr>
        <w:pStyle w:val="Text2"/>
        <w:numPr>
          <w:ilvl w:val="0"/>
          <w:numId w:val="19"/>
        </w:numPr>
        <w:rPr>
          <w:rFonts w:ascii="Times New Roman" w:hAnsi="Times New Roman"/>
          <w:sz w:val="22"/>
          <w:szCs w:val="22"/>
          <w:lang w:eastAsia="en-US"/>
        </w:rPr>
      </w:pPr>
      <w:r>
        <w:rPr>
          <w:rFonts w:ascii="Times New Roman" w:hAnsi="Times New Roman"/>
          <w:sz w:val="22"/>
          <w:szCs w:val="22"/>
          <w:lang w:eastAsia="en-US"/>
        </w:rPr>
        <w:t>Le processus d'insertion</w:t>
      </w:r>
      <w:r w:rsidRPr="00AA6200">
        <w:rPr>
          <w:rFonts w:ascii="Times New Roman" w:hAnsi="Times New Roman"/>
          <w:sz w:val="22"/>
          <w:szCs w:val="22"/>
          <w:lang w:eastAsia="en-US"/>
        </w:rPr>
        <w:t xml:space="preserve"> des jeunes formés est évalué positivement par les MPME.</w:t>
      </w:r>
    </w:p>
    <w:p w14:paraId="0B2D5B20" w14:textId="18FB007B" w:rsidR="00807F90" w:rsidRDefault="00807F90" w:rsidP="00660E2A">
      <w:pPr>
        <w:pStyle w:val="Text2"/>
        <w:numPr>
          <w:ilvl w:val="0"/>
          <w:numId w:val="19"/>
        </w:numPr>
        <w:rPr>
          <w:rFonts w:ascii="Times New Roman" w:hAnsi="Times New Roman"/>
          <w:sz w:val="22"/>
          <w:szCs w:val="22"/>
          <w:lang w:eastAsia="en-US"/>
        </w:rPr>
      </w:pPr>
      <w:r w:rsidRPr="00807F90">
        <w:rPr>
          <w:rFonts w:ascii="Times New Roman" w:hAnsi="Times New Roman"/>
          <w:sz w:val="22"/>
          <w:szCs w:val="22"/>
          <w:lang w:eastAsia="en-US"/>
        </w:rPr>
        <w:t>Les services non financiers proposés sont adaptés aux besoins des MPME et prennent en compte les aspects innovants de l'insertion et de l'emploi.</w:t>
      </w:r>
    </w:p>
    <w:p w14:paraId="704E230E" w14:textId="3EAEA000" w:rsidR="003C6014" w:rsidRPr="00FA4504" w:rsidRDefault="003C6014" w:rsidP="00660E2A">
      <w:pPr>
        <w:pStyle w:val="Text2"/>
        <w:numPr>
          <w:ilvl w:val="0"/>
          <w:numId w:val="19"/>
        </w:numPr>
        <w:rPr>
          <w:rFonts w:ascii="Times New Roman" w:hAnsi="Times New Roman"/>
          <w:sz w:val="22"/>
          <w:szCs w:val="22"/>
          <w:lang w:eastAsia="en-US"/>
        </w:rPr>
      </w:pPr>
      <w:r>
        <w:rPr>
          <w:rFonts w:ascii="Times New Roman" w:hAnsi="Times New Roman"/>
          <w:sz w:val="22"/>
          <w:szCs w:val="22"/>
          <w:lang w:eastAsia="en-US"/>
        </w:rPr>
        <w:t xml:space="preserve">L’analyse des secteurs économiques </w:t>
      </w:r>
      <w:r w:rsidR="00F36D75">
        <w:rPr>
          <w:rFonts w:ascii="Times New Roman" w:hAnsi="Times New Roman"/>
          <w:sz w:val="22"/>
          <w:szCs w:val="22"/>
          <w:lang w:eastAsia="en-US"/>
        </w:rPr>
        <w:t>à</w:t>
      </w:r>
      <w:r>
        <w:rPr>
          <w:rFonts w:ascii="Times New Roman" w:hAnsi="Times New Roman"/>
          <w:sz w:val="22"/>
          <w:szCs w:val="22"/>
          <w:lang w:eastAsia="en-US"/>
        </w:rPr>
        <w:t xml:space="preserve"> fort potentiel d’emploi </w:t>
      </w:r>
      <w:r w:rsidRPr="003C6014">
        <w:rPr>
          <w:rFonts w:ascii="Times New Roman" w:hAnsi="Times New Roman"/>
          <w:sz w:val="22"/>
          <w:szCs w:val="22"/>
          <w:lang w:eastAsia="en-US"/>
        </w:rPr>
        <w:t>est réalisée en mettant l'accent sur chacune des 14 régions et permet d'identifier les secteurs</w:t>
      </w:r>
      <w:r>
        <w:rPr>
          <w:rFonts w:ascii="Times New Roman" w:hAnsi="Times New Roman"/>
          <w:sz w:val="22"/>
          <w:szCs w:val="22"/>
          <w:lang w:eastAsia="en-US"/>
        </w:rPr>
        <w:t xml:space="preserve"> </w:t>
      </w:r>
      <w:r w:rsidR="00E759A0">
        <w:rPr>
          <w:rFonts w:ascii="Times New Roman" w:hAnsi="Times New Roman"/>
          <w:sz w:val="22"/>
          <w:szCs w:val="22"/>
          <w:lang w:eastAsia="en-US"/>
        </w:rPr>
        <w:t>économiques</w:t>
      </w:r>
      <w:r w:rsidRPr="003C6014">
        <w:rPr>
          <w:rFonts w:ascii="Times New Roman" w:hAnsi="Times New Roman"/>
          <w:sz w:val="22"/>
          <w:szCs w:val="22"/>
          <w:lang w:eastAsia="en-US"/>
        </w:rPr>
        <w:t xml:space="preserve"> ayant une relation potentielle avec le JOJ dans l'ensemble du pays.</w:t>
      </w:r>
    </w:p>
    <w:p w14:paraId="4C5048A7" w14:textId="2B4BEA2E" w:rsidR="00D81857" w:rsidRPr="0063749B" w:rsidRDefault="005E5476" w:rsidP="00155B08">
      <w:pPr>
        <w:pStyle w:val="Titolo2"/>
      </w:pPr>
      <w:bookmarkStart w:id="13" w:name="_Toc88224768"/>
      <w:r>
        <w:t xml:space="preserve">3.2 </w:t>
      </w:r>
      <w:r w:rsidR="00D81857">
        <w:t>Risques</w:t>
      </w:r>
      <w:bookmarkEnd w:id="13"/>
    </w:p>
    <w:p w14:paraId="3B452B38" w14:textId="1400607F" w:rsidR="00FD19D7" w:rsidRDefault="00F13D6A" w:rsidP="00660E2A">
      <w:pPr>
        <w:pStyle w:val="Paragrafoelenco"/>
        <w:numPr>
          <w:ilvl w:val="0"/>
          <w:numId w:val="22"/>
        </w:numPr>
        <w:jc w:val="both"/>
        <w:rPr>
          <w:rFonts w:ascii="Times New Roman" w:hAnsi="Times New Roman"/>
        </w:rPr>
      </w:pPr>
      <w:r w:rsidRPr="00E41BC7">
        <w:rPr>
          <w:rFonts w:ascii="Times New Roman" w:hAnsi="Times New Roman"/>
        </w:rPr>
        <w:t>Dégradation (ou stagnation) des opportunités d’emploi, en raison d’un contexte interne (stabilité, sécurité) et/ou macro-économique dé</w:t>
      </w:r>
      <w:r w:rsidR="002F2071">
        <w:rPr>
          <w:rFonts w:ascii="Times New Roman" w:hAnsi="Times New Roman"/>
        </w:rPr>
        <w:t>fa</w:t>
      </w:r>
      <w:r w:rsidRPr="00E41BC7">
        <w:rPr>
          <w:rFonts w:ascii="Times New Roman" w:hAnsi="Times New Roman"/>
        </w:rPr>
        <w:t>vorable</w:t>
      </w:r>
      <w:r w:rsidR="00AA6200">
        <w:rPr>
          <w:rFonts w:ascii="Times New Roman" w:hAnsi="Times New Roman"/>
        </w:rPr>
        <w:t>.</w:t>
      </w:r>
      <w:r w:rsidR="00FD19D7">
        <w:rPr>
          <w:rFonts w:ascii="Times New Roman" w:hAnsi="Times New Roman"/>
        </w:rPr>
        <w:t xml:space="preserve"> </w:t>
      </w:r>
    </w:p>
    <w:p w14:paraId="5E36020C" w14:textId="1D8120C0" w:rsidR="00FD19D7" w:rsidRDefault="00E61188" w:rsidP="00660E2A">
      <w:pPr>
        <w:pStyle w:val="Paragrafoelenco"/>
        <w:numPr>
          <w:ilvl w:val="0"/>
          <w:numId w:val="22"/>
        </w:numPr>
        <w:jc w:val="both"/>
        <w:rPr>
          <w:rFonts w:ascii="Times New Roman" w:hAnsi="Times New Roman"/>
        </w:rPr>
      </w:pPr>
      <w:r>
        <w:rPr>
          <w:rFonts w:ascii="Times New Roman" w:hAnsi="Times New Roman"/>
        </w:rPr>
        <w:t>Difficulté ou réticence des acteurs concernés</w:t>
      </w:r>
      <w:r w:rsidR="00FD19D7" w:rsidRPr="00FD19D7">
        <w:rPr>
          <w:rFonts w:ascii="Times New Roman" w:hAnsi="Times New Roman"/>
        </w:rPr>
        <w:t xml:space="preserve"> quant à la compréhension de l’importance </w:t>
      </w:r>
      <w:r w:rsidR="00403792">
        <w:rPr>
          <w:rFonts w:ascii="Times New Roman" w:hAnsi="Times New Roman"/>
        </w:rPr>
        <w:t>ou à l’appropriation à l’interne</w:t>
      </w:r>
      <w:r w:rsidR="00FD19D7" w:rsidRPr="00FD19D7">
        <w:rPr>
          <w:rFonts w:ascii="Times New Roman" w:hAnsi="Times New Roman"/>
        </w:rPr>
        <w:t xml:space="preserve"> de</w:t>
      </w:r>
      <w:r w:rsidR="00FD19D7">
        <w:rPr>
          <w:rFonts w:ascii="Times New Roman" w:hAnsi="Times New Roman"/>
        </w:rPr>
        <w:t>s</w:t>
      </w:r>
      <w:r w:rsidR="00FD19D7" w:rsidRPr="00FD19D7">
        <w:rPr>
          <w:rFonts w:ascii="Times New Roman" w:hAnsi="Times New Roman"/>
        </w:rPr>
        <w:t xml:space="preserve"> dynamiques innovantes (tel</w:t>
      </w:r>
      <w:r w:rsidR="00867787">
        <w:rPr>
          <w:rFonts w:ascii="Times New Roman" w:hAnsi="Times New Roman"/>
        </w:rPr>
        <w:t>le</w:t>
      </w:r>
      <w:r w:rsidR="00FD19D7" w:rsidRPr="00FD19D7">
        <w:rPr>
          <w:rFonts w:ascii="Times New Roman" w:hAnsi="Times New Roman"/>
        </w:rPr>
        <w:t xml:space="preserve">s que les </w:t>
      </w:r>
      <w:r w:rsidR="00FD19D7" w:rsidRPr="00E61188">
        <w:rPr>
          <w:rFonts w:ascii="Times New Roman" w:hAnsi="Times New Roman"/>
          <w:i/>
        </w:rPr>
        <w:t xml:space="preserve">soft </w:t>
      </w:r>
      <w:proofErr w:type="spellStart"/>
      <w:r w:rsidR="00FD19D7" w:rsidRPr="00E61188">
        <w:rPr>
          <w:rFonts w:ascii="Times New Roman" w:hAnsi="Times New Roman"/>
          <w:i/>
        </w:rPr>
        <w:t>skills</w:t>
      </w:r>
      <w:proofErr w:type="spellEnd"/>
      <w:r w:rsidR="00FD19D7" w:rsidRPr="00FD19D7">
        <w:rPr>
          <w:rFonts w:ascii="Times New Roman" w:hAnsi="Times New Roman"/>
        </w:rPr>
        <w:t xml:space="preserve"> et </w:t>
      </w:r>
      <w:r w:rsidRPr="00FD19D7">
        <w:rPr>
          <w:rFonts w:ascii="Times New Roman" w:hAnsi="Times New Roman"/>
        </w:rPr>
        <w:t>la communication</w:t>
      </w:r>
      <w:r>
        <w:rPr>
          <w:rFonts w:ascii="Times New Roman" w:hAnsi="Times New Roman"/>
        </w:rPr>
        <w:t xml:space="preserve"> adaptée à la jeunesse</w:t>
      </w:r>
      <w:r w:rsidR="00FD19D7" w:rsidRPr="00FD19D7">
        <w:rPr>
          <w:rFonts w:ascii="Times New Roman" w:hAnsi="Times New Roman"/>
        </w:rPr>
        <w:t>) qui peuvent toutefois ne pas être perçues comme prioritaires par rapport aux services financiers ou d’autres services directement liés à la productivité des entreprises.</w:t>
      </w:r>
    </w:p>
    <w:p w14:paraId="7DD22E34" w14:textId="5DF8BA12" w:rsidR="00807F90" w:rsidRDefault="00807F90" w:rsidP="00660E2A">
      <w:pPr>
        <w:pStyle w:val="Paragrafoelenco"/>
        <w:numPr>
          <w:ilvl w:val="0"/>
          <w:numId w:val="22"/>
        </w:numPr>
        <w:jc w:val="both"/>
        <w:rPr>
          <w:rFonts w:ascii="Times New Roman" w:hAnsi="Times New Roman"/>
        </w:rPr>
      </w:pPr>
      <w:r w:rsidRPr="00807F90">
        <w:rPr>
          <w:rFonts w:ascii="Times New Roman" w:hAnsi="Times New Roman"/>
        </w:rPr>
        <w:t>L'analyse des secteurs économiques à fort potentiel d'emploi ne permet pas d'adapter les services non financiers aux besoins du JOJ, en particulier</w:t>
      </w:r>
      <w:r>
        <w:rPr>
          <w:rFonts w:ascii="Times New Roman" w:hAnsi="Times New Roman"/>
        </w:rPr>
        <w:t xml:space="preserve"> dans les régions où le JOJ auront</w:t>
      </w:r>
      <w:r w:rsidRPr="00807F90">
        <w:rPr>
          <w:rFonts w:ascii="Times New Roman" w:hAnsi="Times New Roman"/>
        </w:rPr>
        <w:t xml:space="preserve"> lieu</w:t>
      </w:r>
      <w:r>
        <w:rPr>
          <w:rFonts w:ascii="Times New Roman" w:hAnsi="Times New Roman"/>
        </w:rPr>
        <w:t xml:space="preserve"> </w:t>
      </w:r>
      <w:r w:rsidR="003C6014">
        <w:rPr>
          <w:rFonts w:ascii="Times New Roman" w:hAnsi="Times New Roman"/>
        </w:rPr>
        <w:t>(</w:t>
      </w:r>
      <w:r>
        <w:rPr>
          <w:rFonts w:ascii="Times New Roman" w:hAnsi="Times New Roman"/>
        </w:rPr>
        <w:t xml:space="preserve">Dakar, </w:t>
      </w:r>
      <w:r w:rsidR="003C6014">
        <w:rPr>
          <w:rFonts w:ascii="Times New Roman" w:hAnsi="Times New Roman"/>
        </w:rPr>
        <w:t>Thiès</w:t>
      </w:r>
      <w:r>
        <w:rPr>
          <w:rFonts w:ascii="Times New Roman" w:hAnsi="Times New Roman"/>
        </w:rPr>
        <w:t xml:space="preserve"> et régions limitrophes)</w:t>
      </w:r>
      <w:r w:rsidRPr="00807F90">
        <w:rPr>
          <w:rFonts w:ascii="Times New Roman" w:hAnsi="Times New Roman"/>
        </w:rPr>
        <w:t>.</w:t>
      </w:r>
    </w:p>
    <w:p w14:paraId="24CB7DA4" w14:textId="73196B97" w:rsidR="00807F90" w:rsidRPr="00FD19D7" w:rsidRDefault="00807F90" w:rsidP="00660E2A">
      <w:pPr>
        <w:pStyle w:val="Paragrafoelenco"/>
        <w:numPr>
          <w:ilvl w:val="0"/>
          <w:numId w:val="22"/>
        </w:numPr>
        <w:jc w:val="both"/>
        <w:rPr>
          <w:rFonts w:ascii="Times New Roman" w:hAnsi="Times New Roman"/>
        </w:rPr>
      </w:pPr>
      <w:r w:rsidRPr="00807F90">
        <w:rPr>
          <w:rFonts w:ascii="Times New Roman" w:hAnsi="Times New Roman"/>
        </w:rPr>
        <w:t xml:space="preserve">La </w:t>
      </w:r>
      <w:r>
        <w:rPr>
          <w:rFonts w:ascii="Times New Roman" w:hAnsi="Times New Roman"/>
        </w:rPr>
        <w:t xml:space="preserve">faible </w:t>
      </w:r>
      <w:r w:rsidRPr="00807F90">
        <w:rPr>
          <w:rFonts w:ascii="Times New Roman" w:hAnsi="Times New Roman"/>
        </w:rPr>
        <w:t>présence territoriale des prestataires de services ne permet pas un dialogue continu et une approche de proximité avec les MPME bénéficiaires.</w:t>
      </w:r>
    </w:p>
    <w:p w14:paraId="025B51FC" w14:textId="16D3AC9C" w:rsidR="00D81857" w:rsidRPr="0063749B" w:rsidRDefault="00D81857" w:rsidP="00DB62F7">
      <w:pPr>
        <w:pStyle w:val="Titolo1"/>
      </w:pPr>
      <w:bookmarkStart w:id="14" w:name="_Toc88224769"/>
      <w:r>
        <w:t>CHAMP D’INTERVENTION</w:t>
      </w:r>
      <w:bookmarkEnd w:id="14"/>
    </w:p>
    <w:p w14:paraId="0464E36D" w14:textId="45364599" w:rsidR="00D81857" w:rsidRPr="0063749B" w:rsidRDefault="005E5476" w:rsidP="00155B08">
      <w:pPr>
        <w:pStyle w:val="Titolo2"/>
      </w:pPr>
      <w:bookmarkStart w:id="15" w:name="_Toc88224770"/>
      <w:r>
        <w:t xml:space="preserve">4.1 </w:t>
      </w:r>
      <w:r w:rsidR="00D81857">
        <w:t>Généralités</w:t>
      </w:r>
      <w:bookmarkEnd w:id="15"/>
    </w:p>
    <w:p w14:paraId="2D758CE4" w14:textId="01B6D831" w:rsidR="00D81857" w:rsidRPr="00867787" w:rsidRDefault="005E5476" w:rsidP="00D01D27">
      <w:pPr>
        <w:pStyle w:val="Titolo3"/>
      </w:pPr>
      <w:r w:rsidRPr="00867787">
        <w:t>4</w:t>
      </w:r>
      <w:r w:rsidR="000D7CBC" w:rsidRPr="00867787">
        <w:t>.</w:t>
      </w:r>
      <w:r w:rsidRPr="00867787">
        <w:t>1.</w:t>
      </w:r>
      <w:r w:rsidR="000D7CBC" w:rsidRPr="00867787">
        <w:t xml:space="preserve">1 </w:t>
      </w:r>
      <w:r w:rsidR="00D81857" w:rsidRPr="00867787">
        <w:t>Description de la mission</w:t>
      </w:r>
    </w:p>
    <w:p w14:paraId="6BCD463F" w14:textId="24B0E056" w:rsidR="00F65797" w:rsidRPr="005435CA" w:rsidRDefault="00BF5FCB" w:rsidP="00F65797">
      <w:pPr>
        <w:rPr>
          <w:rFonts w:ascii="Times New Roman" w:hAnsi="Times New Roman"/>
          <w:sz w:val="22"/>
          <w:szCs w:val="22"/>
          <w:lang w:eastAsia="en-US"/>
        </w:rPr>
      </w:pPr>
      <w:r w:rsidRPr="005435CA">
        <w:rPr>
          <w:rFonts w:ascii="Times New Roman" w:hAnsi="Times New Roman"/>
          <w:sz w:val="22"/>
          <w:szCs w:val="22"/>
          <w:lang w:eastAsia="en-US"/>
        </w:rPr>
        <w:t xml:space="preserve">L’objectif de la mission est </w:t>
      </w:r>
      <w:r w:rsidR="00F65797" w:rsidRPr="005435CA">
        <w:rPr>
          <w:rFonts w:ascii="Times New Roman" w:hAnsi="Times New Roman"/>
          <w:sz w:val="22"/>
          <w:szCs w:val="22"/>
          <w:lang w:eastAsia="en-US"/>
        </w:rPr>
        <w:t>la fourniture des services non financiers aux MPME</w:t>
      </w:r>
      <w:r w:rsidR="00E61188">
        <w:rPr>
          <w:rFonts w:ascii="Times New Roman" w:hAnsi="Times New Roman"/>
          <w:sz w:val="22"/>
          <w:szCs w:val="22"/>
          <w:lang w:eastAsia="en-US"/>
        </w:rPr>
        <w:t xml:space="preserve"> (classiques et innovants, avec un focus insertion/emploi)</w:t>
      </w:r>
      <w:r w:rsidR="00F65797" w:rsidRPr="005435CA">
        <w:rPr>
          <w:rFonts w:ascii="Times New Roman" w:hAnsi="Times New Roman"/>
          <w:sz w:val="22"/>
          <w:szCs w:val="22"/>
          <w:lang w:eastAsia="en-US"/>
        </w:rPr>
        <w:t xml:space="preserve">, </w:t>
      </w:r>
      <w:r w:rsidR="00EC3659" w:rsidRPr="005435CA">
        <w:rPr>
          <w:rFonts w:ascii="Times New Roman" w:hAnsi="Times New Roman"/>
          <w:sz w:val="22"/>
          <w:szCs w:val="22"/>
          <w:lang w:eastAsia="en-US"/>
        </w:rPr>
        <w:t>dans le but d’</w:t>
      </w:r>
      <w:r w:rsidR="00F65797" w:rsidRPr="005435CA">
        <w:rPr>
          <w:rFonts w:ascii="Times New Roman" w:hAnsi="Times New Roman"/>
          <w:sz w:val="22"/>
          <w:szCs w:val="22"/>
          <w:lang w:eastAsia="en-US"/>
        </w:rPr>
        <w:t>améliorer leurs compétences nécessaires pour augmenter la possibilité d’employer formellement des jeunes diplômés</w:t>
      </w:r>
      <w:r w:rsidR="00EC3659" w:rsidRPr="005435CA">
        <w:rPr>
          <w:rFonts w:ascii="Times New Roman" w:hAnsi="Times New Roman"/>
          <w:sz w:val="22"/>
          <w:szCs w:val="22"/>
          <w:lang w:eastAsia="en-US"/>
        </w:rPr>
        <w:t xml:space="preserve">. </w:t>
      </w:r>
      <w:r w:rsidR="007709B1" w:rsidRPr="005435CA">
        <w:rPr>
          <w:rFonts w:ascii="Times New Roman" w:hAnsi="Times New Roman"/>
          <w:sz w:val="22"/>
          <w:szCs w:val="22"/>
          <w:lang w:eastAsia="en-US"/>
        </w:rPr>
        <w:t xml:space="preserve">Les prestataires devront concevoir et dispenser une offre de renforcement des capacités des entreprises qui les outillera pour la bonne insertion </w:t>
      </w:r>
      <w:r w:rsidR="00F65797" w:rsidRPr="005435CA">
        <w:rPr>
          <w:rFonts w:ascii="Times New Roman" w:hAnsi="Times New Roman"/>
          <w:sz w:val="22"/>
          <w:szCs w:val="22"/>
          <w:lang w:eastAsia="en-US"/>
        </w:rPr>
        <w:t>de jeunes formés, hommes</w:t>
      </w:r>
      <w:r w:rsidR="007709B1" w:rsidRPr="005435CA">
        <w:rPr>
          <w:rFonts w:ascii="Times New Roman" w:hAnsi="Times New Roman"/>
          <w:sz w:val="22"/>
          <w:szCs w:val="22"/>
          <w:lang w:eastAsia="en-US"/>
        </w:rPr>
        <w:t>,</w:t>
      </w:r>
      <w:r w:rsidR="00F65797" w:rsidRPr="005435CA">
        <w:rPr>
          <w:rFonts w:ascii="Times New Roman" w:hAnsi="Times New Roman"/>
          <w:sz w:val="22"/>
          <w:szCs w:val="22"/>
          <w:lang w:eastAsia="en-US"/>
        </w:rPr>
        <w:t xml:space="preserve"> femmes et personnes hand</w:t>
      </w:r>
      <w:r w:rsidR="007709B1" w:rsidRPr="005435CA">
        <w:rPr>
          <w:rFonts w:ascii="Times New Roman" w:hAnsi="Times New Roman"/>
          <w:sz w:val="22"/>
          <w:szCs w:val="22"/>
          <w:lang w:eastAsia="en-US"/>
        </w:rPr>
        <w:t>icapés.</w:t>
      </w:r>
    </w:p>
    <w:p w14:paraId="299100FC" w14:textId="0851BABA" w:rsidR="00F65797" w:rsidRPr="005435CA" w:rsidRDefault="00F65797" w:rsidP="00F65797">
      <w:pPr>
        <w:rPr>
          <w:rFonts w:ascii="Times New Roman" w:hAnsi="Times New Roman"/>
          <w:sz w:val="22"/>
          <w:szCs w:val="22"/>
          <w:lang w:eastAsia="en-US"/>
        </w:rPr>
      </w:pPr>
      <w:r w:rsidRPr="005435CA">
        <w:rPr>
          <w:rFonts w:ascii="Times New Roman" w:hAnsi="Times New Roman"/>
          <w:sz w:val="22"/>
          <w:szCs w:val="22"/>
          <w:lang w:eastAsia="en-US"/>
        </w:rPr>
        <w:t>Les services d’assistance technique et de renforcement des capacités</w:t>
      </w:r>
      <w:r w:rsidR="003F42E2">
        <w:rPr>
          <w:rFonts w:ascii="Times New Roman" w:hAnsi="Times New Roman"/>
          <w:sz w:val="22"/>
          <w:szCs w:val="22"/>
          <w:lang w:eastAsia="en-US"/>
        </w:rPr>
        <w:t xml:space="preserve"> </w:t>
      </w:r>
      <w:r w:rsidRPr="005435CA">
        <w:rPr>
          <w:rFonts w:ascii="Times New Roman" w:hAnsi="Times New Roman"/>
          <w:sz w:val="22"/>
          <w:szCs w:val="22"/>
          <w:lang w:eastAsia="en-US"/>
        </w:rPr>
        <w:t xml:space="preserve">devront être en mesure de soutenir les </w:t>
      </w:r>
      <w:r w:rsidR="003F42E2">
        <w:rPr>
          <w:rFonts w:ascii="Times New Roman" w:hAnsi="Times New Roman"/>
          <w:sz w:val="22"/>
          <w:szCs w:val="22"/>
          <w:lang w:eastAsia="en-US"/>
        </w:rPr>
        <w:t>MPME</w:t>
      </w:r>
      <w:r w:rsidRPr="005435CA">
        <w:rPr>
          <w:rFonts w:ascii="Times New Roman" w:hAnsi="Times New Roman"/>
          <w:sz w:val="22"/>
          <w:szCs w:val="22"/>
          <w:lang w:eastAsia="en-US"/>
        </w:rPr>
        <w:t xml:space="preserve"> bénéficiaires de l'initiative, </w:t>
      </w:r>
      <w:r w:rsidR="007709B1" w:rsidRPr="005435CA">
        <w:rPr>
          <w:rFonts w:ascii="Times New Roman" w:hAnsi="Times New Roman"/>
          <w:sz w:val="22"/>
          <w:szCs w:val="22"/>
          <w:lang w:eastAsia="en-US"/>
        </w:rPr>
        <w:t xml:space="preserve">sur la base d’une </w:t>
      </w:r>
      <w:r w:rsidR="007709B1" w:rsidRPr="00E759A0">
        <w:rPr>
          <w:rFonts w:ascii="Times New Roman" w:hAnsi="Times New Roman"/>
          <w:b/>
          <w:sz w:val="22"/>
          <w:szCs w:val="22"/>
          <w:lang w:eastAsia="en-US"/>
        </w:rPr>
        <w:t>analyse préalable de</w:t>
      </w:r>
      <w:r w:rsidR="00867787" w:rsidRPr="00E759A0">
        <w:rPr>
          <w:rFonts w:ascii="Times New Roman" w:hAnsi="Times New Roman"/>
          <w:b/>
          <w:sz w:val="22"/>
          <w:szCs w:val="22"/>
          <w:lang w:eastAsia="en-US"/>
        </w:rPr>
        <w:t xml:space="preserve"> leurs</w:t>
      </w:r>
      <w:r w:rsidR="007709B1" w:rsidRPr="00E759A0">
        <w:rPr>
          <w:rFonts w:ascii="Times New Roman" w:hAnsi="Times New Roman"/>
          <w:b/>
          <w:sz w:val="22"/>
          <w:szCs w:val="22"/>
          <w:lang w:eastAsia="en-US"/>
        </w:rPr>
        <w:t xml:space="preserve"> besoins</w:t>
      </w:r>
      <w:r w:rsidR="007709B1" w:rsidRPr="005435CA">
        <w:rPr>
          <w:rFonts w:ascii="Times New Roman" w:hAnsi="Times New Roman"/>
          <w:sz w:val="22"/>
          <w:szCs w:val="22"/>
          <w:lang w:eastAsia="en-US"/>
        </w:rPr>
        <w:t xml:space="preserve"> mais également </w:t>
      </w:r>
      <w:r w:rsidRPr="005435CA">
        <w:rPr>
          <w:rFonts w:ascii="Times New Roman" w:hAnsi="Times New Roman"/>
          <w:sz w:val="22"/>
          <w:szCs w:val="22"/>
          <w:lang w:eastAsia="en-US"/>
        </w:rPr>
        <w:t xml:space="preserve">pour les besoins qui pourraient survenir pendant l'exécution du projet. Dans cette perspective, les activités d'accompagnement technique des entreprises favoriseront la possibilité concrète de pouvoir gérer des ressources humaines qualifiées avec le double objectif final, d'une part, </w:t>
      </w:r>
      <w:r w:rsidRPr="00E759A0">
        <w:rPr>
          <w:rFonts w:ascii="Times New Roman" w:hAnsi="Times New Roman"/>
          <w:sz w:val="22"/>
          <w:szCs w:val="22"/>
          <w:lang w:eastAsia="en-US"/>
        </w:rPr>
        <w:t>d'</w:t>
      </w:r>
      <w:r w:rsidRPr="00E759A0">
        <w:rPr>
          <w:rFonts w:ascii="Times New Roman" w:hAnsi="Times New Roman"/>
          <w:b/>
          <w:sz w:val="22"/>
          <w:szCs w:val="22"/>
          <w:lang w:eastAsia="en-US"/>
        </w:rPr>
        <w:t>améliorer leurs performances de gestion et de productivité et, d'autre part, de saisir de nouvelles opportunités pour le développement de l'activité entrepreneuriale</w:t>
      </w:r>
      <w:r w:rsidRPr="005435CA">
        <w:rPr>
          <w:rFonts w:ascii="Times New Roman" w:hAnsi="Times New Roman"/>
          <w:sz w:val="22"/>
          <w:szCs w:val="22"/>
          <w:lang w:eastAsia="en-US"/>
        </w:rPr>
        <w:t>.</w:t>
      </w:r>
    </w:p>
    <w:p w14:paraId="35365DF5" w14:textId="68E082ED" w:rsidR="00F65797" w:rsidRPr="005435CA" w:rsidRDefault="00F65797" w:rsidP="00F65797">
      <w:pPr>
        <w:rPr>
          <w:rFonts w:ascii="Times New Roman" w:hAnsi="Times New Roman"/>
          <w:sz w:val="22"/>
          <w:szCs w:val="22"/>
          <w:lang w:eastAsia="en-US"/>
        </w:rPr>
      </w:pPr>
      <w:r w:rsidRPr="005435CA">
        <w:rPr>
          <w:rFonts w:ascii="Times New Roman" w:hAnsi="Times New Roman"/>
          <w:sz w:val="22"/>
          <w:szCs w:val="22"/>
          <w:lang w:eastAsia="en-US"/>
        </w:rPr>
        <w:t>Dans cette perspective, les activités de renforcement et d’accompagnement des MPME bénéficiaires de stagiaires devront d’une part améliorer la performance entrepreneuriale de l’entreprise (gestion, productivité et mise en relation</w:t>
      </w:r>
      <w:r w:rsidR="00E759A0">
        <w:rPr>
          <w:rFonts w:ascii="Times New Roman" w:hAnsi="Times New Roman"/>
          <w:sz w:val="22"/>
          <w:szCs w:val="22"/>
          <w:lang w:eastAsia="en-US"/>
        </w:rPr>
        <w:t xml:space="preserve"> avec nouvelles opportunités et nouveaux marchés</w:t>
      </w:r>
      <w:r w:rsidRPr="005435CA">
        <w:rPr>
          <w:rFonts w:ascii="Times New Roman" w:hAnsi="Times New Roman"/>
          <w:sz w:val="22"/>
          <w:szCs w:val="22"/>
          <w:lang w:eastAsia="en-US"/>
        </w:rPr>
        <w:t>) et d’autre part faciliter l’employabilité des jeunes formés, hommes femmes et personnes handicapées (gestion des ressources humaines, formalisation de la relation de travail à travers des contrats normés par le code du travail sénégalais, formalités fiscales et administratives,</w:t>
      </w:r>
      <w:r w:rsidR="00E759A0">
        <w:rPr>
          <w:rFonts w:ascii="Times New Roman" w:hAnsi="Times New Roman"/>
          <w:sz w:val="22"/>
          <w:szCs w:val="22"/>
          <w:lang w:eastAsia="en-US"/>
        </w:rPr>
        <w:t xml:space="preserve"> en particulier inscription </w:t>
      </w:r>
      <w:r w:rsidR="00C668DF">
        <w:rPr>
          <w:rFonts w:ascii="Times New Roman" w:hAnsi="Times New Roman"/>
          <w:sz w:val="22"/>
          <w:szCs w:val="22"/>
          <w:lang w:eastAsia="en-US"/>
        </w:rPr>
        <w:t>à</w:t>
      </w:r>
      <w:r w:rsidR="00E759A0">
        <w:rPr>
          <w:rFonts w:ascii="Times New Roman" w:hAnsi="Times New Roman"/>
          <w:sz w:val="22"/>
          <w:szCs w:val="22"/>
          <w:lang w:eastAsia="en-US"/>
        </w:rPr>
        <w:t xml:space="preserve"> la CSS-IPRES,</w:t>
      </w:r>
      <w:r w:rsidRPr="005435CA">
        <w:rPr>
          <w:rFonts w:ascii="Times New Roman" w:hAnsi="Times New Roman"/>
          <w:sz w:val="22"/>
          <w:szCs w:val="22"/>
          <w:lang w:eastAsia="en-US"/>
        </w:rPr>
        <w:t xml:space="preserve"> etc.)</w:t>
      </w:r>
    </w:p>
    <w:p w14:paraId="40CD234C" w14:textId="4A38682F" w:rsidR="00CD11A2" w:rsidRPr="005435CA" w:rsidRDefault="00CD11A2" w:rsidP="00CD11A2">
      <w:pPr>
        <w:rPr>
          <w:rFonts w:ascii="Times New Roman" w:hAnsi="Times New Roman"/>
          <w:sz w:val="22"/>
          <w:szCs w:val="22"/>
          <w:lang w:eastAsia="en-US"/>
        </w:rPr>
      </w:pPr>
      <w:r w:rsidRPr="005435CA">
        <w:rPr>
          <w:rFonts w:ascii="Times New Roman" w:hAnsi="Times New Roman"/>
          <w:sz w:val="22"/>
          <w:szCs w:val="22"/>
          <w:lang w:eastAsia="en-US"/>
        </w:rPr>
        <w:t>Dans une perspective d’</w:t>
      </w:r>
      <w:r w:rsidRPr="00903294">
        <w:rPr>
          <w:rFonts w:ascii="Times New Roman" w:hAnsi="Times New Roman"/>
          <w:b/>
          <w:sz w:val="22"/>
          <w:szCs w:val="22"/>
          <w:lang w:eastAsia="en-US"/>
        </w:rPr>
        <w:t>approche participative et inclusive</w:t>
      </w:r>
      <w:r w:rsidRPr="005435CA">
        <w:rPr>
          <w:rFonts w:ascii="Times New Roman" w:hAnsi="Times New Roman"/>
          <w:sz w:val="22"/>
          <w:szCs w:val="22"/>
          <w:lang w:eastAsia="en-US"/>
        </w:rPr>
        <w:t xml:space="preserve">, les prestataires sélectionnés travailleront en étroite collaboration avec les ARD impliquées dans le cadre de l’initiative </w:t>
      </w:r>
      <w:proofErr w:type="gramStart"/>
      <w:r w:rsidRPr="005435CA">
        <w:rPr>
          <w:rFonts w:ascii="Times New Roman" w:hAnsi="Times New Roman"/>
          <w:sz w:val="22"/>
          <w:szCs w:val="22"/>
          <w:lang w:eastAsia="en-US"/>
        </w:rPr>
        <w:t>FIT!</w:t>
      </w:r>
      <w:proofErr w:type="gramEnd"/>
      <w:r w:rsidRPr="005435CA">
        <w:rPr>
          <w:rFonts w:ascii="Times New Roman" w:hAnsi="Times New Roman"/>
          <w:sz w:val="22"/>
          <w:szCs w:val="22"/>
          <w:lang w:eastAsia="en-US"/>
        </w:rPr>
        <w:t xml:space="preserve"> Sénégal-Action AICS et avec toutes les instances institutionnelles concernées.</w:t>
      </w:r>
    </w:p>
    <w:p w14:paraId="18CFF952" w14:textId="54646946" w:rsidR="00CD11A2" w:rsidRPr="005435CA" w:rsidRDefault="00CD11A2" w:rsidP="00CD11A2">
      <w:pPr>
        <w:rPr>
          <w:rFonts w:ascii="Times New Roman" w:hAnsi="Times New Roman"/>
          <w:sz w:val="22"/>
          <w:szCs w:val="22"/>
          <w:lang w:eastAsia="en-US"/>
        </w:rPr>
      </w:pPr>
      <w:r w:rsidRPr="005435CA">
        <w:rPr>
          <w:rFonts w:ascii="Times New Roman" w:hAnsi="Times New Roman"/>
          <w:sz w:val="22"/>
          <w:szCs w:val="22"/>
          <w:lang w:eastAsia="en-US"/>
        </w:rPr>
        <w:t xml:space="preserve">En ce sens, l’une des taches préalables des prestataires sera la réalisation </w:t>
      </w:r>
      <w:r w:rsidRPr="007606D7">
        <w:rPr>
          <w:rFonts w:ascii="Times New Roman" w:hAnsi="Times New Roman"/>
          <w:sz w:val="22"/>
          <w:szCs w:val="22"/>
          <w:lang w:eastAsia="en-US"/>
        </w:rPr>
        <w:t>d’</w:t>
      </w:r>
      <w:r w:rsidRPr="007606D7">
        <w:rPr>
          <w:rFonts w:ascii="Times New Roman" w:hAnsi="Times New Roman"/>
          <w:b/>
          <w:sz w:val="22"/>
          <w:szCs w:val="22"/>
          <w:lang w:eastAsia="en-US"/>
        </w:rPr>
        <w:t>échanges ponctuels avec les directeurs</w:t>
      </w:r>
      <w:r w:rsidR="007606D7" w:rsidRPr="007606D7">
        <w:rPr>
          <w:rFonts w:ascii="Times New Roman" w:hAnsi="Times New Roman"/>
          <w:b/>
          <w:sz w:val="22"/>
          <w:szCs w:val="22"/>
          <w:lang w:eastAsia="en-US"/>
        </w:rPr>
        <w:t xml:space="preserve"> et les équipes (Dispositif Territorial de Premier Emploi/DTPE)</w:t>
      </w:r>
      <w:r w:rsidRPr="007606D7">
        <w:rPr>
          <w:rFonts w:ascii="Times New Roman" w:hAnsi="Times New Roman"/>
          <w:b/>
          <w:sz w:val="22"/>
          <w:szCs w:val="22"/>
          <w:lang w:eastAsia="en-US"/>
        </w:rPr>
        <w:t xml:space="preserve"> des ARD</w:t>
      </w:r>
      <w:r w:rsidRPr="005435CA">
        <w:rPr>
          <w:rFonts w:ascii="Times New Roman" w:hAnsi="Times New Roman"/>
          <w:sz w:val="22"/>
          <w:szCs w:val="22"/>
          <w:lang w:eastAsia="en-US"/>
        </w:rPr>
        <w:t>,</w:t>
      </w:r>
      <w:r w:rsidR="007606D7">
        <w:rPr>
          <w:rFonts w:ascii="Times New Roman" w:hAnsi="Times New Roman"/>
          <w:sz w:val="22"/>
          <w:szCs w:val="22"/>
          <w:lang w:eastAsia="en-US"/>
        </w:rPr>
        <w:t xml:space="preserve"> partenaire de mise en œuvre du Résultat 1 de l'I</w:t>
      </w:r>
      <w:r w:rsidR="007606D7" w:rsidRPr="007606D7">
        <w:rPr>
          <w:rFonts w:ascii="Times New Roman" w:hAnsi="Times New Roman"/>
          <w:sz w:val="22"/>
          <w:szCs w:val="22"/>
          <w:lang w:eastAsia="en-US"/>
        </w:rPr>
        <w:t>nitiative FIT ! Sénégal-Action AICS</w:t>
      </w:r>
      <w:r w:rsidR="007606D7">
        <w:rPr>
          <w:rFonts w:ascii="Times New Roman" w:hAnsi="Times New Roman"/>
          <w:sz w:val="22"/>
          <w:szCs w:val="22"/>
          <w:lang w:eastAsia="en-US"/>
        </w:rPr>
        <w:t xml:space="preserve"> concernant l’insertion</w:t>
      </w:r>
      <w:r w:rsidR="007606D7" w:rsidRPr="007606D7">
        <w:rPr>
          <w:rFonts w:ascii="Times New Roman" w:hAnsi="Times New Roman"/>
          <w:sz w:val="22"/>
          <w:szCs w:val="22"/>
          <w:lang w:eastAsia="en-US"/>
        </w:rPr>
        <w:t xml:space="preserve"> des jeunes formés dans les MPME bénéficiaires,</w:t>
      </w:r>
      <w:r w:rsidRPr="005435CA">
        <w:rPr>
          <w:rFonts w:ascii="Times New Roman" w:hAnsi="Times New Roman"/>
          <w:sz w:val="22"/>
          <w:szCs w:val="22"/>
          <w:lang w:eastAsia="en-US"/>
        </w:rPr>
        <w:t xml:space="preserve"> visant l’exploitation des premières données recueillies </w:t>
      </w:r>
      <w:r w:rsidR="005435CA">
        <w:rPr>
          <w:rFonts w:ascii="Times New Roman" w:hAnsi="Times New Roman"/>
          <w:sz w:val="22"/>
          <w:szCs w:val="22"/>
          <w:lang w:eastAsia="en-US"/>
        </w:rPr>
        <w:t>celles-ci</w:t>
      </w:r>
      <w:r w:rsidRPr="005435CA">
        <w:rPr>
          <w:rFonts w:ascii="Times New Roman" w:hAnsi="Times New Roman"/>
          <w:sz w:val="22"/>
          <w:szCs w:val="22"/>
          <w:lang w:eastAsia="en-US"/>
        </w:rPr>
        <w:t xml:space="preserve"> lors de l’activité de manifestation d’intérêt des entreprises</w:t>
      </w:r>
      <w:r w:rsidR="007606D7">
        <w:rPr>
          <w:rFonts w:ascii="Times New Roman" w:hAnsi="Times New Roman"/>
          <w:sz w:val="22"/>
          <w:szCs w:val="22"/>
          <w:lang w:eastAsia="en-US"/>
        </w:rPr>
        <w:t>, la relative analyse de besoins en terme de profils professionnels</w:t>
      </w:r>
      <w:r w:rsidRPr="005435CA">
        <w:rPr>
          <w:rFonts w:ascii="Times New Roman" w:hAnsi="Times New Roman"/>
          <w:sz w:val="22"/>
          <w:szCs w:val="22"/>
          <w:lang w:eastAsia="en-US"/>
        </w:rPr>
        <w:t xml:space="preserve"> et de l’insertion des stagiaires, durant la première phase d’octroi de bourses de stage (Juillet-Septembre 2024). </w:t>
      </w:r>
    </w:p>
    <w:p w14:paraId="7D9C890A" w14:textId="13924741" w:rsidR="00CD11A2" w:rsidRPr="005435CA" w:rsidRDefault="00CD11A2" w:rsidP="00CD11A2">
      <w:pPr>
        <w:rPr>
          <w:rFonts w:ascii="Times New Roman" w:hAnsi="Times New Roman"/>
          <w:sz w:val="22"/>
          <w:szCs w:val="22"/>
          <w:lang w:eastAsia="en-US"/>
        </w:rPr>
      </w:pPr>
      <w:r w:rsidRPr="005435CA">
        <w:rPr>
          <w:rFonts w:ascii="Times New Roman" w:hAnsi="Times New Roman"/>
          <w:sz w:val="22"/>
          <w:szCs w:val="22"/>
          <w:lang w:eastAsia="en-US"/>
        </w:rPr>
        <w:t>L’avantage opérationnel de cette première phase se situe dans le fait qu’au moment du début de l’assistance technique (</w:t>
      </w:r>
      <w:r w:rsidR="00161686">
        <w:rPr>
          <w:rFonts w:ascii="Times New Roman" w:hAnsi="Times New Roman"/>
          <w:sz w:val="22"/>
          <w:szCs w:val="22"/>
          <w:lang w:eastAsia="en-US"/>
        </w:rPr>
        <w:t>en principe</w:t>
      </w:r>
      <w:r w:rsidRPr="005435CA">
        <w:rPr>
          <w:rFonts w:ascii="Times New Roman" w:hAnsi="Times New Roman"/>
          <w:sz w:val="22"/>
          <w:szCs w:val="22"/>
          <w:lang w:eastAsia="en-US"/>
        </w:rPr>
        <w:t xml:space="preserve"> au cours du premier trimestre 2025) une première liste d’entreprises bénéficiaires de stagiaires sera disponible et les stages auront déjà débuté.</w:t>
      </w:r>
    </w:p>
    <w:p w14:paraId="7942450F" w14:textId="2152E9EC" w:rsidR="00CD11A2" w:rsidRPr="005435CA" w:rsidRDefault="00CD11A2" w:rsidP="00CD11A2">
      <w:pPr>
        <w:rPr>
          <w:rFonts w:ascii="Times New Roman" w:hAnsi="Times New Roman"/>
          <w:sz w:val="22"/>
          <w:szCs w:val="22"/>
          <w:lang w:eastAsia="en-US"/>
        </w:rPr>
      </w:pPr>
      <w:r w:rsidRPr="005435CA">
        <w:rPr>
          <w:rFonts w:ascii="Times New Roman" w:hAnsi="Times New Roman"/>
          <w:sz w:val="22"/>
          <w:szCs w:val="22"/>
          <w:lang w:eastAsia="en-US"/>
        </w:rPr>
        <w:t>D’autres acteurs impliqués</w:t>
      </w:r>
      <w:r w:rsidR="00643836">
        <w:rPr>
          <w:rFonts w:ascii="Times New Roman" w:hAnsi="Times New Roman"/>
          <w:sz w:val="22"/>
          <w:szCs w:val="22"/>
          <w:lang w:eastAsia="en-US"/>
        </w:rPr>
        <w:t xml:space="preserve"> dans les activités des prestataires</w:t>
      </w:r>
      <w:r w:rsidRPr="005435CA">
        <w:rPr>
          <w:rFonts w:ascii="Times New Roman" w:hAnsi="Times New Roman"/>
          <w:sz w:val="22"/>
          <w:szCs w:val="22"/>
          <w:lang w:eastAsia="en-US"/>
        </w:rPr>
        <w:t xml:space="preserve"> seront :</w:t>
      </w:r>
    </w:p>
    <w:p w14:paraId="7E60372C" w14:textId="613B4727" w:rsidR="00CD11A2" w:rsidRDefault="00CD11A2" w:rsidP="00CD11A2">
      <w:pPr>
        <w:rPr>
          <w:rFonts w:ascii="Times New Roman" w:hAnsi="Times New Roman"/>
          <w:sz w:val="22"/>
          <w:szCs w:val="22"/>
          <w:lang w:eastAsia="en-US"/>
        </w:rPr>
      </w:pPr>
      <w:r w:rsidRPr="005435CA">
        <w:rPr>
          <w:rFonts w:ascii="Times New Roman" w:hAnsi="Times New Roman"/>
          <w:sz w:val="22"/>
          <w:szCs w:val="22"/>
          <w:lang w:eastAsia="en-US"/>
        </w:rPr>
        <w:t>-</w:t>
      </w:r>
      <w:r w:rsidR="005435CA">
        <w:rPr>
          <w:rFonts w:ascii="Times New Roman" w:hAnsi="Times New Roman"/>
          <w:sz w:val="22"/>
          <w:szCs w:val="22"/>
          <w:lang w:eastAsia="en-US"/>
        </w:rPr>
        <w:t xml:space="preserve"> </w:t>
      </w:r>
      <w:r w:rsidRPr="005435CA">
        <w:rPr>
          <w:rFonts w:ascii="Times New Roman" w:hAnsi="Times New Roman"/>
          <w:sz w:val="22"/>
          <w:szCs w:val="22"/>
          <w:lang w:eastAsia="en-US"/>
        </w:rPr>
        <w:t xml:space="preserve">l’écosystème des partenaires du </w:t>
      </w:r>
      <w:proofErr w:type="gramStart"/>
      <w:r w:rsidRPr="005435CA">
        <w:rPr>
          <w:rFonts w:ascii="Times New Roman" w:hAnsi="Times New Roman"/>
          <w:sz w:val="22"/>
          <w:szCs w:val="22"/>
          <w:lang w:eastAsia="en-US"/>
        </w:rPr>
        <w:t>FIT!</w:t>
      </w:r>
      <w:proofErr w:type="gramEnd"/>
      <w:r w:rsidRPr="005435CA">
        <w:rPr>
          <w:rFonts w:ascii="Times New Roman" w:hAnsi="Times New Roman"/>
          <w:sz w:val="22"/>
          <w:szCs w:val="22"/>
          <w:lang w:eastAsia="en-US"/>
        </w:rPr>
        <w:t xml:space="preserve"> Sénégal (AFD, GIZ, </w:t>
      </w:r>
      <w:proofErr w:type="spellStart"/>
      <w:r w:rsidRPr="005435CA">
        <w:rPr>
          <w:rFonts w:ascii="Times New Roman" w:hAnsi="Times New Roman"/>
          <w:sz w:val="22"/>
          <w:szCs w:val="22"/>
          <w:lang w:eastAsia="en-US"/>
        </w:rPr>
        <w:t>LuxDev</w:t>
      </w:r>
      <w:proofErr w:type="spellEnd"/>
      <w:r w:rsidRPr="005435CA">
        <w:rPr>
          <w:rFonts w:ascii="Times New Roman" w:hAnsi="Times New Roman"/>
          <w:sz w:val="22"/>
          <w:szCs w:val="22"/>
          <w:lang w:eastAsia="en-US"/>
        </w:rPr>
        <w:t>, etc.)</w:t>
      </w:r>
      <w:r w:rsidR="00D401B5">
        <w:rPr>
          <w:rFonts w:ascii="Times New Roman" w:hAnsi="Times New Roman"/>
          <w:sz w:val="22"/>
          <w:szCs w:val="22"/>
          <w:lang w:eastAsia="en-US"/>
        </w:rPr>
        <w:t xml:space="preserve"> </w:t>
      </w:r>
      <w:r w:rsidRPr="005435CA">
        <w:rPr>
          <w:rFonts w:ascii="Times New Roman" w:hAnsi="Times New Roman"/>
          <w:sz w:val="22"/>
          <w:szCs w:val="22"/>
          <w:lang w:eastAsia="en-US"/>
        </w:rPr>
        <w:t>;</w:t>
      </w:r>
    </w:p>
    <w:p w14:paraId="2516681E" w14:textId="6A9AF1CD" w:rsidR="00CD11A2" w:rsidRPr="005435CA" w:rsidRDefault="00D90BB1" w:rsidP="00CD11A2">
      <w:pPr>
        <w:rPr>
          <w:rFonts w:ascii="Times New Roman" w:hAnsi="Times New Roman"/>
          <w:sz w:val="22"/>
          <w:szCs w:val="22"/>
          <w:lang w:eastAsia="en-US"/>
        </w:rPr>
      </w:pPr>
      <w:r>
        <w:rPr>
          <w:rFonts w:ascii="Times New Roman" w:hAnsi="Times New Roman"/>
          <w:sz w:val="22"/>
          <w:szCs w:val="22"/>
          <w:lang w:eastAsia="en-US"/>
        </w:rPr>
        <w:t xml:space="preserve">- </w:t>
      </w:r>
      <w:r w:rsidRPr="00D90BB1">
        <w:rPr>
          <w:rFonts w:ascii="Times New Roman" w:hAnsi="Times New Roman"/>
          <w:b/>
          <w:sz w:val="22"/>
          <w:szCs w:val="22"/>
          <w:lang w:eastAsia="en-US"/>
        </w:rPr>
        <w:t>les acteurs de la jeunesse</w:t>
      </w:r>
      <w:r>
        <w:rPr>
          <w:rFonts w:ascii="Times New Roman" w:hAnsi="Times New Roman"/>
          <w:sz w:val="22"/>
          <w:szCs w:val="22"/>
          <w:lang w:eastAsia="en-US"/>
        </w:rPr>
        <w:t xml:space="preserve">, en particulier </w:t>
      </w:r>
      <w:r w:rsidR="00CD11A2" w:rsidRPr="005435CA">
        <w:rPr>
          <w:rFonts w:ascii="Times New Roman" w:hAnsi="Times New Roman"/>
          <w:sz w:val="22"/>
          <w:szCs w:val="22"/>
          <w:lang w:eastAsia="en-US"/>
        </w:rPr>
        <w:t>le Conseil National de la Jeunesse (CNJ)</w:t>
      </w:r>
      <w:r>
        <w:rPr>
          <w:rFonts w:ascii="Times New Roman" w:hAnsi="Times New Roman"/>
          <w:sz w:val="22"/>
          <w:szCs w:val="22"/>
          <w:lang w:eastAsia="en-US"/>
        </w:rPr>
        <w:t xml:space="preserve"> et</w:t>
      </w:r>
      <w:r w:rsidR="005435CA">
        <w:rPr>
          <w:rFonts w:ascii="Times New Roman" w:hAnsi="Times New Roman"/>
          <w:sz w:val="22"/>
          <w:szCs w:val="22"/>
          <w:lang w:eastAsia="en-US"/>
        </w:rPr>
        <w:t xml:space="preserve"> </w:t>
      </w:r>
      <w:r w:rsidR="00CD11A2" w:rsidRPr="005435CA">
        <w:rPr>
          <w:rFonts w:ascii="Times New Roman" w:hAnsi="Times New Roman"/>
          <w:sz w:val="22"/>
          <w:szCs w:val="22"/>
          <w:lang w:eastAsia="en-US"/>
        </w:rPr>
        <w:t>le Consortium Jeunesse Sénégal (CJS)</w:t>
      </w:r>
      <w:r>
        <w:rPr>
          <w:rFonts w:ascii="Times New Roman" w:hAnsi="Times New Roman"/>
          <w:sz w:val="22"/>
          <w:szCs w:val="22"/>
          <w:lang w:eastAsia="en-US"/>
        </w:rPr>
        <w:t>, dont l’implication</w:t>
      </w:r>
      <w:r w:rsidRPr="00D90BB1">
        <w:rPr>
          <w:rFonts w:ascii="Times New Roman" w:hAnsi="Times New Roman"/>
          <w:sz w:val="22"/>
          <w:szCs w:val="22"/>
          <w:lang w:eastAsia="en-US"/>
        </w:rPr>
        <w:t xml:space="preserve"> active</w:t>
      </w:r>
      <w:r>
        <w:rPr>
          <w:rFonts w:ascii="Times New Roman" w:hAnsi="Times New Roman"/>
          <w:sz w:val="22"/>
          <w:szCs w:val="22"/>
          <w:lang w:eastAsia="en-US"/>
        </w:rPr>
        <w:t xml:space="preserve"> au partenariat et aux</w:t>
      </w:r>
      <w:r w:rsidRPr="00D90BB1">
        <w:rPr>
          <w:rFonts w:ascii="Times New Roman" w:hAnsi="Times New Roman"/>
          <w:sz w:val="22"/>
          <w:szCs w:val="22"/>
          <w:lang w:eastAsia="en-US"/>
        </w:rPr>
        <w:t xml:space="preserve"> activités </w:t>
      </w:r>
      <w:r>
        <w:rPr>
          <w:rFonts w:ascii="Times New Roman" w:hAnsi="Times New Roman"/>
          <w:sz w:val="22"/>
          <w:szCs w:val="22"/>
          <w:lang w:eastAsia="en-US"/>
        </w:rPr>
        <w:t xml:space="preserve">(en particulier, celles </w:t>
      </w:r>
      <w:r w:rsidRPr="00D90BB1">
        <w:rPr>
          <w:rFonts w:ascii="Times New Roman" w:hAnsi="Times New Roman"/>
          <w:sz w:val="22"/>
          <w:szCs w:val="22"/>
          <w:lang w:eastAsia="en-US"/>
        </w:rPr>
        <w:t>de communication entre pairs</w:t>
      </w:r>
      <w:r>
        <w:rPr>
          <w:rFonts w:ascii="Times New Roman" w:hAnsi="Times New Roman"/>
          <w:sz w:val="22"/>
          <w:szCs w:val="22"/>
          <w:lang w:eastAsia="en-US"/>
        </w:rPr>
        <w:t xml:space="preserve"> - </w:t>
      </w:r>
      <w:proofErr w:type="spellStart"/>
      <w:r w:rsidRPr="00D90BB1">
        <w:rPr>
          <w:rFonts w:ascii="Times New Roman" w:hAnsi="Times New Roman"/>
          <w:i/>
          <w:sz w:val="22"/>
          <w:szCs w:val="22"/>
          <w:lang w:eastAsia="en-US"/>
        </w:rPr>
        <w:t>peer</w:t>
      </w:r>
      <w:proofErr w:type="spellEnd"/>
      <w:r w:rsidRPr="00D90BB1">
        <w:rPr>
          <w:rFonts w:ascii="Times New Roman" w:hAnsi="Times New Roman"/>
          <w:i/>
          <w:sz w:val="22"/>
          <w:szCs w:val="22"/>
          <w:lang w:eastAsia="en-US"/>
        </w:rPr>
        <w:t>-</w:t>
      </w:r>
      <w:proofErr w:type="spellStart"/>
      <w:r w:rsidRPr="00D90BB1">
        <w:rPr>
          <w:rFonts w:ascii="Times New Roman" w:hAnsi="Times New Roman"/>
          <w:i/>
          <w:sz w:val="22"/>
          <w:szCs w:val="22"/>
          <w:lang w:eastAsia="en-US"/>
        </w:rPr>
        <w:t>to-peer</w:t>
      </w:r>
      <w:proofErr w:type="spellEnd"/>
      <w:r>
        <w:rPr>
          <w:rFonts w:ascii="Times New Roman" w:hAnsi="Times New Roman"/>
          <w:sz w:val="22"/>
          <w:szCs w:val="22"/>
          <w:lang w:eastAsia="en-US"/>
        </w:rPr>
        <w:t xml:space="preserve"> -</w:t>
      </w:r>
      <w:r w:rsidRPr="00D90BB1">
        <w:rPr>
          <w:rFonts w:ascii="Times New Roman" w:hAnsi="Times New Roman"/>
          <w:sz w:val="22"/>
          <w:szCs w:val="22"/>
          <w:lang w:eastAsia="en-US"/>
        </w:rPr>
        <w:t xml:space="preserve"> et </w:t>
      </w:r>
      <w:r>
        <w:rPr>
          <w:rFonts w:ascii="Times New Roman" w:hAnsi="Times New Roman"/>
          <w:sz w:val="22"/>
          <w:szCs w:val="22"/>
          <w:lang w:eastAsia="en-US"/>
        </w:rPr>
        <w:t>celles</w:t>
      </w:r>
      <w:r w:rsidRPr="00D90BB1">
        <w:rPr>
          <w:rFonts w:ascii="Times New Roman" w:hAnsi="Times New Roman"/>
          <w:sz w:val="22"/>
          <w:szCs w:val="22"/>
          <w:lang w:eastAsia="en-US"/>
        </w:rPr>
        <w:t xml:space="preserve"> de formation sur les </w:t>
      </w:r>
      <w:r w:rsidRPr="00D90BB1">
        <w:rPr>
          <w:rFonts w:ascii="Times New Roman" w:hAnsi="Times New Roman"/>
          <w:i/>
          <w:sz w:val="22"/>
          <w:szCs w:val="22"/>
          <w:lang w:eastAsia="en-US"/>
        </w:rPr>
        <w:t xml:space="preserve">soft </w:t>
      </w:r>
      <w:proofErr w:type="spellStart"/>
      <w:r w:rsidRPr="00D90BB1">
        <w:rPr>
          <w:rFonts w:ascii="Times New Roman" w:hAnsi="Times New Roman"/>
          <w:i/>
          <w:sz w:val="22"/>
          <w:szCs w:val="22"/>
          <w:lang w:eastAsia="en-US"/>
        </w:rPr>
        <w:t>skills</w:t>
      </w:r>
      <w:proofErr w:type="spellEnd"/>
      <w:r w:rsidRPr="00D90BB1">
        <w:rPr>
          <w:rFonts w:ascii="Times New Roman" w:hAnsi="Times New Roman"/>
          <w:sz w:val="22"/>
          <w:szCs w:val="22"/>
          <w:lang w:eastAsia="en-US"/>
        </w:rPr>
        <w:t>, conçues et adaptées aux besoins de la catégorie de j</w:t>
      </w:r>
      <w:r>
        <w:rPr>
          <w:rFonts w:ascii="Times New Roman" w:hAnsi="Times New Roman"/>
          <w:sz w:val="22"/>
          <w:szCs w:val="22"/>
          <w:lang w:eastAsia="en-US"/>
        </w:rPr>
        <w:t xml:space="preserve">eunes participant aux activités de l’Initiative FIT ! Sénégal-Action AICS), </w:t>
      </w:r>
      <w:r w:rsidRPr="00D90BB1">
        <w:rPr>
          <w:rFonts w:ascii="Times New Roman" w:hAnsi="Times New Roman"/>
          <w:sz w:val="22"/>
          <w:szCs w:val="22"/>
          <w:lang w:eastAsia="en-US"/>
        </w:rPr>
        <w:t>sera évaluée positivement</w:t>
      </w:r>
      <w:r>
        <w:rPr>
          <w:rFonts w:ascii="Times New Roman" w:hAnsi="Times New Roman"/>
          <w:sz w:val="22"/>
          <w:szCs w:val="22"/>
          <w:lang w:eastAsia="en-US"/>
        </w:rPr>
        <w:t> ;</w:t>
      </w:r>
    </w:p>
    <w:p w14:paraId="67A50BAE" w14:textId="478C6E35" w:rsidR="00CD11A2" w:rsidRPr="005435CA" w:rsidRDefault="00CD11A2" w:rsidP="00CD11A2">
      <w:pPr>
        <w:rPr>
          <w:rFonts w:ascii="Times New Roman" w:hAnsi="Times New Roman"/>
          <w:sz w:val="22"/>
          <w:szCs w:val="22"/>
          <w:lang w:eastAsia="en-US"/>
        </w:rPr>
      </w:pPr>
      <w:r w:rsidRPr="005435CA">
        <w:rPr>
          <w:rFonts w:ascii="Times New Roman" w:hAnsi="Times New Roman"/>
          <w:sz w:val="22"/>
          <w:szCs w:val="22"/>
          <w:lang w:eastAsia="en-US"/>
        </w:rPr>
        <w:t>-</w:t>
      </w:r>
      <w:r w:rsidR="005435CA">
        <w:rPr>
          <w:rFonts w:ascii="Times New Roman" w:hAnsi="Times New Roman"/>
          <w:sz w:val="22"/>
          <w:szCs w:val="22"/>
          <w:lang w:eastAsia="en-US"/>
        </w:rPr>
        <w:t xml:space="preserve"> </w:t>
      </w:r>
      <w:r w:rsidRPr="005435CA">
        <w:rPr>
          <w:rFonts w:ascii="Times New Roman" w:hAnsi="Times New Roman"/>
          <w:sz w:val="22"/>
          <w:szCs w:val="22"/>
          <w:lang w:eastAsia="en-US"/>
        </w:rPr>
        <w:t xml:space="preserve">la Direction de l’Emploi du Ministère du Travail, de l’Emploi et des Relations avec les Institutions (MTERI) qui, à travers la Convention Nationale Etat-Employeurs (CNEE), doit insérer 1.600 CDD dans le cadre de l’initiative </w:t>
      </w:r>
      <w:proofErr w:type="gramStart"/>
      <w:r w:rsidRPr="005435CA">
        <w:rPr>
          <w:rFonts w:ascii="Times New Roman" w:hAnsi="Times New Roman"/>
          <w:sz w:val="22"/>
          <w:szCs w:val="22"/>
          <w:lang w:eastAsia="en-US"/>
        </w:rPr>
        <w:t>FIT!</w:t>
      </w:r>
      <w:proofErr w:type="gramEnd"/>
      <w:r w:rsidRPr="005435CA">
        <w:rPr>
          <w:rFonts w:ascii="Times New Roman" w:hAnsi="Times New Roman"/>
          <w:sz w:val="22"/>
          <w:szCs w:val="22"/>
          <w:lang w:eastAsia="en-US"/>
        </w:rPr>
        <w:t xml:space="preserve"> Sénégal-Action AICS</w:t>
      </w:r>
      <w:r w:rsidR="00416029">
        <w:rPr>
          <w:rFonts w:ascii="Times New Roman" w:hAnsi="Times New Roman"/>
          <w:sz w:val="22"/>
          <w:szCs w:val="22"/>
          <w:lang w:eastAsia="en-US"/>
        </w:rPr>
        <w:t xml:space="preserve"> </w:t>
      </w:r>
      <w:r w:rsidRPr="005435CA">
        <w:rPr>
          <w:rFonts w:ascii="Times New Roman" w:hAnsi="Times New Roman"/>
          <w:sz w:val="22"/>
          <w:szCs w:val="22"/>
          <w:lang w:eastAsia="en-US"/>
        </w:rPr>
        <w:t>;</w:t>
      </w:r>
    </w:p>
    <w:p w14:paraId="41BE08AC" w14:textId="03B95793" w:rsidR="00CD11A2" w:rsidRPr="005435CA" w:rsidRDefault="00CD11A2" w:rsidP="00CD11A2">
      <w:pPr>
        <w:rPr>
          <w:rFonts w:ascii="Times New Roman" w:hAnsi="Times New Roman"/>
          <w:sz w:val="22"/>
          <w:szCs w:val="22"/>
          <w:lang w:eastAsia="en-US"/>
        </w:rPr>
      </w:pPr>
      <w:r w:rsidRPr="005435CA">
        <w:rPr>
          <w:rFonts w:ascii="Times New Roman" w:hAnsi="Times New Roman"/>
          <w:sz w:val="22"/>
          <w:szCs w:val="22"/>
          <w:lang w:eastAsia="en-US"/>
        </w:rPr>
        <w:t>-</w:t>
      </w:r>
      <w:r w:rsidR="005435CA">
        <w:rPr>
          <w:rFonts w:ascii="Times New Roman" w:hAnsi="Times New Roman"/>
          <w:sz w:val="22"/>
          <w:szCs w:val="22"/>
          <w:lang w:eastAsia="en-US"/>
        </w:rPr>
        <w:t xml:space="preserve"> </w:t>
      </w:r>
      <w:r w:rsidRPr="005435CA">
        <w:rPr>
          <w:rFonts w:ascii="Times New Roman" w:hAnsi="Times New Roman"/>
          <w:sz w:val="22"/>
          <w:szCs w:val="22"/>
          <w:lang w:eastAsia="en-US"/>
        </w:rPr>
        <w:t>les services sectoriels déconcentrés (Pôles Emploi</w:t>
      </w:r>
      <w:r w:rsidR="00DF34F9">
        <w:rPr>
          <w:rFonts w:ascii="Times New Roman" w:hAnsi="Times New Roman"/>
          <w:sz w:val="22"/>
          <w:szCs w:val="22"/>
          <w:lang w:eastAsia="en-US"/>
        </w:rPr>
        <w:t xml:space="preserve"> et E</w:t>
      </w:r>
      <w:r w:rsidRPr="005435CA">
        <w:rPr>
          <w:rFonts w:ascii="Times New Roman" w:hAnsi="Times New Roman"/>
          <w:sz w:val="22"/>
          <w:szCs w:val="22"/>
          <w:lang w:eastAsia="en-US"/>
        </w:rPr>
        <w:t>ntreprenariat des jeunes et des femmes ; Missions locales pour l'Emploi et l'Entrepreneuriat</w:t>
      </w:r>
      <w:r w:rsidR="00DF34F9">
        <w:rPr>
          <w:rFonts w:ascii="Times New Roman" w:hAnsi="Times New Roman"/>
          <w:sz w:val="22"/>
          <w:szCs w:val="22"/>
          <w:lang w:eastAsia="en-US"/>
        </w:rPr>
        <w:t xml:space="preserve">, ANPEJ, </w:t>
      </w:r>
      <w:r w:rsidRPr="005435CA">
        <w:rPr>
          <w:rFonts w:ascii="Times New Roman" w:hAnsi="Times New Roman"/>
          <w:sz w:val="22"/>
          <w:szCs w:val="22"/>
          <w:lang w:eastAsia="en-US"/>
        </w:rPr>
        <w:t>etc.)</w:t>
      </w:r>
      <w:r w:rsidR="00F64E35">
        <w:rPr>
          <w:rFonts w:ascii="Times New Roman" w:hAnsi="Times New Roman"/>
          <w:sz w:val="22"/>
          <w:szCs w:val="22"/>
          <w:lang w:eastAsia="en-US"/>
        </w:rPr>
        <w:t xml:space="preserve"> </w:t>
      </w:r>
      <w:r w:rsidRPr="005435CA">
        <w:rPr>
          <w:rFonts w:ascii="Times New Roman" w:hAnsi="Times New Roman"/>
          <w:sz w:val="22"/>
          <w:szCs w:val="22"/>
          <w:lang w:eastAsia="en-US"/>
        </w:rPr>
        <w:t>;</w:t>
      </w:r>
    </w:p>
    <w:p w14:paraId="325F8EFE" w14:textId="41A29E18" w:rsidR="00CD11A2" w:rsidRPr="005435CA" w:rsidRDefault="00CD11A2" w:rsidP="00CD11A2">
      <w:pPr>
        <w:rPr>
          <w:rFonts w:ascii="Times New Roman" w:hAnsi="Times New Roman"/>
          <w:sz w:val="22"/>
          <w:szCs w:val="22"/>
          <w:lang w:eastAsia="en-US"/>
        </w:rPr>
      </w:pPr>
      <w:r w:rsidRPr="005435CA">
        <w:rPr>
          <w:rFonts w:ascii="Times New Roman" w:hAnsi="Times New Roman"/>
          <w:sz w:val="22"/>
          <w:szCs w:val="22"/>
          <w:lang w:eastAsia="en-US"/>
        </w:rPr>
        <w:t>-</w:t>
      </w:r>
      <w:r w:rsidR="005435CA">
        <w:rPr>
          <w:rFonts w:ascii="Times New Roman" w:hAnsi="Times New Roman"/>
          <w:sz w:val="22"/>
          <w:szCs w:val="22"/>
          <w:lang w:eastAsia="en-US"/>
        </w:rPr>
        <w:t xml:space="preserve"> </w:t>
      </w:r>
      <w:r w:rsidRPr="005435CA">
        <w:rPr>
          <w:rFonts w:ascii="Times New Roman" w:hAnsi="Times New Roman"/>
          <w:sz w:val="22"/>
          <w:szCs w:val="22"/>
          <w:lang w:eastAsia="en-US"/>
        </w:rPr>
        <w:t>les Inspecteurs du travail des 14 régions</w:t>
      </w:r>
      <w:r w:rsidR="00F64E35">
        <w:rPr>
          <w:rFonts w:ascii="Times New Roman" w:hAnsi="Times New Roman"/>
          <w:sz w:val="22"/>
          <w:szCs w:val="22"/>
          <w:lang w:eastAsia="en-US"/>
        </w:rPr>
        <w:t xml:space="preserve"> </w:t>
      </w:r>
      <w:r w:rsidRPr="005435CA">
        <w:rPr>
          <w:rFonts w:ascii="Times New Roman" w:hAnsi="Times New Roman"/>
          <w:sz w:val="22"/>
          <w:szCs w:val="22"/>
          <w:lang w:eastAsia="en-US"/>
        </w:rPr>
        <w:t>;</w:t>
      </w:r>
    </w:p>
    <w:p w14:paraId="16FD7E51" w14:textId="7B3A836B" w:rsidR="00CD11A2" w:rsidRPr="005435CA" w:rsidRDefault="00CD11A2" w:rsidP="00CD11A2">
      <w:pPr>
        <w:rPr>
          <w:rFonts w:ascii="Times New Roman" w:hAnsi="Times New Roman"/>
          <w:sz w:val="22"/>
          <w:szCs w:val="22"/>
          <w:lang w:eastAsia="en-US"/>
        </w:rPr>
      </w:pPr>
      <w:r w:rsidRPr="005435CA">
        <w:rPr>
          <w:rFonts w:ascii="Times New Roman" w:hAnsi="Times New Roman"/>
          <w:sz w:val="22"/>
          <w:szCs w:val="22"/>
          <w:lang w:eastAsia="en-US"/>
        </w:rPr>
        <w:t>-</w:t>
      </w:r>
      <w:r w:rsidR="005435CA">
        <w:rPr>
          <w:rFonts w:ascii="Times New Roman" w:hAnsi="Times New Roman"/>
          <w:sz w:val="22"/>
          <w:szCs w:val="22"/>
          <w:lang w:eastAsia="en-US"/>
        </w:rPr>
        <w:t xml:space="preserve"> </w:t>
      </w:r>
      <w:r w:rsidRPr="005435CA">
        <w:rPr>
          <w:rFonts w:ascii="Times New Roman" w:hAnsi="Times New Roman"/>
          <w:sz w:val="22"/>
          <w:szCs w:val="22"/>
          <w:lang w:eastAsia="en-US"/>
        </w:rPr>
        <w:t>les chambres consulaires</w:t>
      </w:r>
      <w:r w:rsidR="00F64E35">
        <w:rPr>
          <w:rFonts w:ascii="Times New Roman" w:hAnsi="Times New Roman"/>
          <w:sz w:val="22"/>
          <w:szCs w:val="22"/>
          <w:lang w:eastAsia="en-US"/>
        </w:rPr>
        <w:t xml:space="preserve"> </w:t>
      </w:r>
      <w:r w:rsidRPr="005435CA">
        <w:rPr>
          <w:rFonts w:ascii="Times New Roman" w:hAnsi="Times New Roman"/>
          <w:sz w:val="22"/>
          <w:szCs w:val="22"/>
          <w:lang w:eastAsia="en-US"/>
        </w:rPr>
        <w:t>;</w:t>
      </w:r>
    </w:p>
    <w:p w14:paraId="15E3AD50" w14:textId="54137ECB" w:rsidR="00CD11A2" w:rsidRPr="005435CA" w:rsidRDefault="00CD11A2" w:rsidP="00CD11A2">
      <w:pPr>
        <w:rPr>
          <w:rFonts w:ascii="Times New Roman" w:hAnsi="Times New Roman"/>
          <w:sz w:val="22"/>
          <w:szCs w:val="22"/>
          <w:lang w:eastAsia="en-US"/>
        </w:rPr>
      </w:pPr>
      <w:r w:rsidRPr="005435CA">
        <w:rPr>
          <w:rFonts w:ascii="Times New Roman" w:hAnsi="Times New Roman"/>
          <w:sz w:val="22"/>
          <w:szCs w:val="22"/>
          <w:lang w:eastAsia="en-US"/>
        </w:rPr>
        <w:t>-</w:t>
      </w:r>
      <w:r w:rsidR="005435CA">
        <w:rPr>
          <w:rFonts w:ascii="Times New Roman" w:hAnsi="Times New Roman"/>
          <w:sz w:val="22"/>
          <w:szCs w:val="22"/>
          <w:lang w:eastAsia="en-US"/>
        </w:rPr>
        <w:t xml:space="preserve"> </w:t>
      </w:r>
      <w:r w:rsidRPr="005435CA">
        <w:rPr>
          <w:rFonts w:ascii="Times New Roman" w:hAnsi="Times New Roman"/>
          <w:sz w:val="22"/>
          <w:szCs w:val="22"/>
          <w:lang w:eastAsia="en-US"/>
        </w:rPr>
        <w:t>les centres de formation professionnelle et techniques (CFPT)</w:t>
      </w:r>
      <w:r w:rsidR="00F64E35">
        <w:rPr>
          <w:rFonts w:ascii="Times New Roman" w:hAnsi="Times New Roman"/>
          <w:sz w:val="22"/>
          <w:szCs w:val="22"/>
          <w:lang w:eastAsia="en-US"/>
        </w:rPr>
        <w:t xml:space="preserve"> </w:t>
      </w:r>
      <w:r w:rsidRPr="005435CA">
        <w:rPr>
          <w:rFonts w:ascii="Times New Roman" w:hAnsi="Times New Roman"/>
          <w:sz w:val="22"/>
          <w:szCs w:val="22"/>
          <w:lang w:eastAsia="en-US"/>
        </w:rPr>
        <w:t>;</w:t>
      </w:r>
    </w:p>
    <w:p w14:paraId="11AACB75" w14:textId="0FEA1ED3" w:rsidR="00D81857" w:rsidRPr="0063749B" w:rsidRDefault="00CD11A2" w:rsidP="008D141B">
      <w:pPr>
        <w:rPr>
          <w:rFonts w:ascii="Times New Roman" w:hAnsi="Times New Roman"/>
          <w:sz w:val="22"/>
          <w:szCs w:val="22"/>
        </w:rPr>
      </w:pPr>
      <w:r w:rsidRPr="005435CA">
        <w:rPr>
          <w:rFonts w:ascii="Times New Roman" w:hAnsi="Times New Roman"/>
          <w:sz w:val="22"/>
          <w:szCs w:val="22"/>
          <w:lang w:eastAsia="en-US"/>
        </w:rPr>
        <w:t>-</w:t>
      </w:r>
      <w:r w:rsidR="005435CA">
        <w:rPr>
          <w:rFonts w:ascii="Times New Roman" w:hAnsi="Times New Roman"/>
          <w:sz w:val="22"/>
          <w:szCs w:val="22"/>
          <w:lang w:eastAsia="en-US"/>
        </w:rPr>
        <w:t xml:space="preserve"> </w:t>
      </w:r>
      <w:r w:rsidRPr="005435CA">
        <w:rPr>
          <w:rFonts w:ascii="Times New Roman" w:hAnsi="Times New Roman"/>
          <w:sz w:val="22"/>
          <w:szCs w:val="22"/>
          <w:lang w:eastAsia="en-US"/>
        </w:rPr>
        <w:t>il ou les fournisseurs sélectionnés dans le cadre de cet appel d’offre.</w:t>
      </w:r>
    </w:p>
    <w:p w14:paraId="604BFA6B" w14:textId="40D410A0" w:rsidR="00D81857" w:rsidRDefault="005E5476" w:rsidP="00D01D27">
      <w:pPr>
        <w:pStyle w:val="Titolo3"/>
      </w:pPr>
      <w:r>
        <w:t>4.1.2</w:t>
      </w:r>
      <w:r w:rsidR="000D7CBC">
        <w:t xml:space="preserve"> </w:t>
      </w:r>
      <w:r w:rsidR="00D81857">
        <w:t>Zone géographique à couvrir</w:t>
      </w:r>
    </w:p>
    <w:p w14:paraId="08CCCD20" w14:textId="7EC966D6" w:rsidR="00BF5FCB" w:rsidRPr="005435CA" w:rsidRDefault="00BF5FCB" w:rsidP="00BF5FCB">
      <w:pPr>
        <w:rPr>
          <w:sz w:val="22"/>
          <w:szCs w:val="22"/>
        </w:rPr>
      </w:pPr>
      <w:r w:rsidRPr="005435CA">
        <w:rPr>
          <w:rFonts w:ascii="Times New Roman" w:hAnsi="Times New Roman"/>
          <w:sz w:val="22"/>
          <w:szCs w:val="22"/>
          <w:lang w:eastAsia="en-US"/>
        </w:rPr>
        <w:t xml:space="preserve">Sur la base de la couverture géographique de l’Initiative FIT ! </w:t>
      </w:r>
      <w:r w:rsidR="007709B1" w:rsidRPr="005435CA">
        <w:rPr>
          <w:rFonts w:ascii="Times New Roman" w:hAnsi="Times New Roman"/>
          <w:sz w:val="22"/>
          <w:szCs w:val="22"/>
          <w:lang w:eastAsia="en-US"/>
        </w:rPr>
        <w:t>Sénégal</w:t>
      </w:r>
      <w:r w:rsidRPr="005435CA">
        <w:rPr>
          <w:rFonts w:ascii="Times New Roman" w:hAnsi="Times New Roman"/>
          <w:sz w:val="22"/>
          <w:szCs w:val="22"/>
          <w:lang w:eastAsia="en-US"/>
        </w:rPr>
        <w:t xml:space="preserve">, les lots suivants ont été </w:t>
      </w:r>
      <w:r w:rsidR="007B527B" w:rsidRPr="005435CA">
        <w:rPr>
          <w:rFonts w:ascii="Times New Roman" w:hAnsi="Times New Roman"/>
          <w:sz w:val="22"/>
          <w:szCs w:val="22"/>
          <w:lang w:eastAsia="en-US"/>
        </w:rPr>
        <w:t>identifiés</w:t>
      </w:r>
      <w:r w:rsidR="007B527B" w:rsidRPr="005435CA">
        <w:rPr>
          <w:sz w:val="22"/>
          <w:szCs w:val="22"/>
        </w:rPr>
        <w:t xml:space="preserve"> :</w:t>
      </w:r>
    </w:p>
    <w:p w14:paraId="5E3F2983" w14:textId="3480ABA8" w:rsidR="00CD11A2" w:rsidRPr="005435CA" w:rsidRDefault="00CD11A2" w:rsidP="00CD11A2">
      <w:pPr>
        <w:rPr>
          <w:sz w:val="22"/>
          <w:szCs w:val="22"/>
        </w:rPr>
      </w:pPr>
      <w:r w:rsidRPr="005435CA">
        <w:rPr>
          <w:sz w:val="22"/>
          <w:szCs w:val="22"/>
        </w:rPr>
        <w:t xml:space="preserve">• </w:t>
      </w:r>
      <w:r w:rsidRPr="005435CA">
        <w:rPr>
          <w:rFonts w:ascii="Times New Roman" w:hAnsi="Times New Roman"/>
          <w:b/>
          <w:sz w:val="22"/>
          <w:szCs w:val="22"/>
          <w:lang w:eastAsia="en-US"/>
        </w:rPr>
        <w:t xml:space="preserve">LOT </w:t>
      </w:r>
      <w:proofErr w:type="gramStart"/>
      <w:r w:rsidRPr="005435CA">
        <w:rPr>
          <w:rFonts w:ascii="Times New Roman" w:hAnsi="Times New Roman"/>
          <w:b/>
          <w:sz w:val="22"/>
          <w:szCs w:val="22"/>
          <w:lang w:eastAsia="en-US"/>
        </w:rPr>
        <w:t>1</w:t>
      </w:r>
      <w:r w:rsidRPr="005435CA">
        <w:rPr>
          <w:rFonts w:ascii="Times New Roman" w:hAnsi="Times New Roman"/>
          <w:sz w:val="22"/>
          <w:szCs w:val="22"/>
          <w:lang w:eastAsia="en-US"/>
        </w:rPr>
        <w:t>:</w:t>
      </w:r>
      <w:proofErr w:type="gramEnd"/>
      <w:r w:rsidRPr="005435CA">
        <w:rPr>
          <w:rFonts w:ascii="Times New Roman" w:hAnsi="Times New Roman"/>
          <w:sz w:val="22"/>
          <w:szCs w:val="22"/>
          <w:lang w:eastAsia="en-US"/>
        </w:rPr>
        <w:t xml:space="preserve"> régions de Dakar, Thiès, Diourbel, Kaolack, Louga, Saint-Louis et Matam</w:t>
      </w:r>
      <w:r w:rsidR="00F64E35">
        <w:rPr>
          <w:rFonts w:ascii="Times New Roman" w:hAnsi="Times New Roman"/>
          <w:sz w:val="22"/>
          <w:szCs w:val="22"/>
          <w:lang w:eastAsia="en-US"/>
        </w:rPr>
        <w:t>.</w:t>
      </w:r>
    </w:p>
    <w:p w14:paraId="3FD96BE3" w14:textId="11F34C00" w:rsidR="00CD11A2" w:rsidRDefault="00CD11A2" w:rsidP="00CD11A2">
      <w:pPr>
        <w:rPr>
          <w:rFonts w:ascii="Times New Roman" w:hAnsi="Times New Roman"/>
          <w:sz w:val="22"/>
          <w:szCs w:val="22"/>
          <w:lang w:eastAsia="en-US"/>
        </w:rPr>
      </w:pPr>
      <w:r w:rsidRPr="005435CA">
        <w:rPr>
          <w:sz w:val="22"/>
          <w:szCs w:val="22"/>
        </w:rPr>
        <w:t xml:space="preserve">• </w:t>
      </w:r>
      <w:r w:rsidRPr="005435CA">
        <w:rPr>
          <w:rFonts w:ascii="Times New Roman" w:hAnsi="Times New Roman"/>
          <w:b/>
          <w:sz w:val="22"/>
          <w:szCs w:val="22"/>
          <w:lang w:eastAsia="en-US"/>
        </w:rPr>
        <w:t xml:space="preserve">LOT </w:t>
      </w:r>
      <w:proofErr w:type="gramStart"/>
      <w:r w:rsidRPr="005435CA">
        <w:rPr>
          <w:rFonts w:ascii="Times New Roman" w:hAnsi="Times New Roman"/>
          <w:b/>
          <w:sz w:val="22"/>
          <w:szCs w:val="22"/>
          <w:lang w:eastAsia="en-US"/>
        </w:rPr>
        <w:t>2:</w:t>
      </w:r>
      <w:proofErr w:type="gramEnd"/>
      <w:r w:rsidRPr="005435CA">
        <w:rPr>
          <w:rFonts w:ascii="Times New Roman" w:hAnsi="Times New Roman"/>
          <w:b/>
          <w:sz w:val="22"/>
          <w:szCs w:val="22"/>
          <w:lang w:eastAsia="en-US"/>
        </w:rPr>
        <w:t xml:space="preserve">  </w:t>
      </w:r>
      <w:r w:rsidRPr="005435CA">
        <w:rPr>
          <w:rFonts w:ascii="Times New Roman" w:hAnsi="Times New Roman"/>
          <w:sz w:val="22"/>
          <w:szCs w:val="22"/>
          <w:lang w:eastAsia="en-US"/>
        </w:rPr>
        <w:t xml:space="preserve">régions de Fatick, </w:t>
      </w:r>
      <w:proofErr w:type="spellStart"/>
      <w:r w:rsidRPr="005435CA">
        <w:rPr>
          <w:rFonts w:ascii="Times New Roman" w:hAnsi="Times New Roman"/>
          <w:sz w:val="22"/>
          <w:szCs w:val="22"/>
          <w:lang w:eastAsia="en-US"/>
        </w:rPr>
        <w:t>Kaffrine</w:t>
      </w:r>
      <w:proofErr w:type="spellEnd"/>
      <w:r w:rsidRPr="005435CA">
        <w:rPr>
          <w:rFonts w:ascii="Times New Roman" w:hAnsi="Times New Roman"/>
          <w:sz w:val="22"/>
          <w:szCs w:val="22"/>
          <w:lang w:eastAsia="en-US"/>
        </w:rPr>
        <w:t xml:space="preserve">, Kédougou, </w:t>
      </w:r>
      <w:proofErr w:type="spellStart"/>
      <w:r w:rsidRPr="005435CA">
        <w:rPr>
          <w:rFonts w:ascii="Times New Roman" w:hAnsi="Times New Roman"/>
          <w:sz w:val="22"/>
          <w:szCs w:val="22"/>
          <w:lang w:eastAsia="en-US"/>
        </w:rPr>
        <w:t>Sédhiou</w:t>
      </w:r>
      <w:proofErr w:type="spellEnd"/>
      <w:r w:rsidRPr="005435CA">
        <w:rPr>
          <w:rFonts w:ascii="Times New Roman" w:hAnsi="Times New Roman"/>
          <w:sz w:val="22"/>
          <w:szCs w:val="22"/>
          <w:lang w:eastAsia="en-US"/>
        </w:rPr>
        <w:t>, Tambacounda, Ziguinchor et Kolda.</w:t>
      </w:r>
    </w:p>
    <w:p w14:paraId="3DB75E16" w14:textId="5212213B" w:rsidR="004F79A2" w:rsidRDefault="00916122" w:rsidP="00CD11A2">
      <w:pPr>
        <w:rPr>
          <w:rFonts w:ascii="Times New Roman" w:hAnsi="Times New Roman"/>
          <w:sz w:val="22"/>
          <w:szCs w:val="22"/>
          <w:lang w:eastAsia="en-US"/>
        </w:rPr>
      </w:pPr>
      <w:r w:rsidRPr="0053650F">
        <w:rPr>
          <w:rFonts w:ascii="Times New Roman" w:hAnsi="Times New Roman"/>
          <w:b/>
          <w:sz w:val="22"/>
          <w:szCs w:val="22"/>
          <w:lang w:eastAsia="en-US"/>
        </w:rPr>
        <w:t>N</w:t>
      </w:r>
      <w:r w:rsidR="0053650F" w:rsidRPr="0053650F">
        <w:rPr>
          <w:rFonts w:ascii="Times New Roman" w:hAnsi="Times New Roman"/>
          <w:b/>
          <w:sz w:val="22"/>
          <w:szCs w:val="22"/>
          <w:lang w:eastAsia="en-US"/>
        </w:rPr>
        <w:t>B : l</w:t>
      </w:r>
      <w:r w:rsidR="004F79A2" w:rsidRPr="0053650F">
        <w:rPr>
          <w:rFonts w:ascii="Times New Roman" w:hAnsi="Times New Roman"/>
          <w:b/>
          <w:sz w:val="22"/>
          <w:szCs w:val="22"/>
          <w:lang w:eastAsia="en-US"/>
        </w:rPr>
        <w:t xml:space="preserve">es prestataires devront obligatoirement présenter </w:t>
      </w:r>
      <w:r w:rsidRPr="0053650F">
        <w:rPr>
          <w:rFonts w:ascii="Times New Roman" w:hAnsi="Times New Roman"/>
          <w:b/>
          <w:sz w:val="22"/>
          <w:szCs w:val="22"/>
          <w:lang w:eastAsia="en-US"/>
        </w:rPr>
        <w:t xml:space="preserve">une offre </w:t>
      </w:r>
      <w:r w:rsidR="0053650F" w:rsidRPr="0053650F">
        <w:rPr>
          <w:rFonts w:ascii="Times New Roman" w:hAnsi="Times New Roman"/>
          <w:b/>
          <w:sz w:val="22"/>
          <w:szCs w:val="22"/>
          <w:lang w:eastAsia="en-US"/>
        </w:rPr>
        <w:t xml:space="preserve">technique et financière spécifique </w:t>
      </w:r>
      <w:r w:rsidRPr="0053650F">
        <w:rPr>
          <w:rFonts w:ascii="Times New Roman" w:hAnsi="Times New Roman"/>
          <w:b/>
          <w:sz w:val="22"/>
          <w:szCs w:val="22"/>
          <w:lang w:eastAsia="en-US"/>
        </w:rPr>
        <w:t xml:space="preserve">pour </w:t>
      </w:r>
      <w:r w:rsidR="0053650F" w:rsidRPr="0053650F">
        <w:rPr>
          <w:rFonts w:ascii="Times New Roman" w:hAnsi="Times New Roman"/>
          <w:b/>
          <w:sz w:val="22"/>
          <w:szCs w:val="22"/>
          <w:lang w:eastAsia="en-US"/>
        </w:rPr>
        <w:t>chaque lot</w:t>
      </w:r>
      <w:r w:rsidR="0053650F">
        <w:rPr>
          <w:rFonts w:ascii="Times New Roman" w:hAnsi="Times New Roman"/>
          <w:sz w:val="22"/>
          <w:szCs w:val="22"/>
          <w:lang w:eastAsia="en-US"/>
        </w:rPr>
        <w:t xml:space="preserve"> (1 offre technique et financière pour le lot 1 et 1 offre technique et financière pour le lot 2). </w:t>
      </w:r>
      <w:r w:rsidR="004F79A2">
        <w:rPr>
          <w:rFonts w:ascii="Times New Roman" w:hAnsi="Times New Roman"/>
          <w:sz w:val="22"/>
          <w:szCs w:val="22"/>
          <w:lang w:eastAsia="en-US"/>
        </w:rPr>
        <w:t xml:space="preserve">Le pouvoir adjudicateur se réservera la faculté de confier </w:t>
      </w:r>
      <w:r>
        <w:rPr>
          <w:rFonts w:ascii="Times New Roman" w:hAnsi="Times New Roman"/>
          <w:sz w:val="22"/>
          <w:szCs w:val="22"/>
          <w:lang w:eastAsia="en-US"/>
        </w:rPr>
        <w:t>les deux lots à un (1) ou deux (2) prestataires différents sur la base de l’</w:t>
      </w:r>
      <w:r w:rsidR="004F79A2">
        <w:rPr>
          <w:rFonts w:ascii="Times New Roman" w:hAnsi="Times New Roman"/>
          <w:sz w:val="22"/>
          <w:szCs w:val="22"/>
          <w:lang w:eastAsia="en-US"/>
        </w:rPr>
        <w:t>évaluation</w:t>
      </w:r>
      <w:r>
        <w:rPr>
          <w:rFonts w:ascii="Times New Roman" w:hAnsi="Times New Roman"/>
          <w:sz w:val="22"/>
          <w:szCs w:val="22"/>
          <w:lang w:eastAsia="en-US"/>
        </w:rPr>
        <w:t xml:space="preserve"> des offres reçues</w:t>
      </w:r>
      <w:r w:rsidR="004F79A2">
        <w:rPr>
          <w:rFonts w:ascii="Times New Roman" w:hAnsi="Times New Roman"/>
          <w:sz w:val="22"/>
          <w:szCs w:val="22"/>
          <w:lang w:eastAsia="en-US"/>
        </w:rPr>
        <w:t xml:space="preserve">. </w:t>
      </w:r>
    </w:p>
    <w:p w14:paraId="76FCD0CD" w14:textId="7D35361E" w:rsidR="00D81857" w:rsidRDefault="005E5476" w:rsidP="00D01D27">
      <w:pPr>
        <w:pStyle w:val="Titolo3"/>
      </w:pPr>
      <w:r>
        <w:t xml:space="preserve">4.1.3 </w:t>
      </w:r>
      <w:r w:rsidR="00D81857">
        <w:t>Groupes cibles</w:t>
      </w:r>
    </w:p>
    <w:p w14:paraId="17421D04" w14:textId="77777777" w:rsidR="009E6070" w:rsidRPr="005435CA" w:rsidRDefault="00FE344A" w:rsidP="00FE344A">
      <w:pPr>
        <w:rPr>
          <w:rFonts w:ascii="Times New Roman" w:hAnsi="Times New Roman"/>
          <w:sz w:val="22"/>
          <w:szCs w:val="22"/>
          <w:lang w:eastAsia="en-US"/>
        </w:rPr>
      </w:pPr>
      <w:r w:rsidRPr="005435CA">
        <w:rPr>
          <w:rFonts w:ascii="Times New Roman" w:hAnsi="Times New Roman"/>
          <w:sz w:val="22"/>
          <w:szCs w:val="22"/>
          <w:lang w:eastAsia="en-US"/>
        </w:rPr>
        <w:t xml:space="preserve">Au moins 750 entreprises des 14 régions du Pays (ayant inséré un jeune formé - homme, femme ou personne handicapée) bénéficieront d’un renforcement de l’activité entrepreneuriale en matière des compétences techniques, administratives, gestionnaires et de mise en réseau. </w:t>
      </w:r>
    </w:p>
    <w:p w14:paraId="09068F7D" w14:textId="23445822" w:rsidR="009E6070" w:rsidRPr="005435CA" w:rsidRDefault="00F64E35" w:rsidP="009E6070">
      <w:pPr>
        <w:rPr>
          <w:rFonts w:ascii="Times New Roman" w:hAnsi="Times New Roman"/>
          <w:sz w:val="22"/>
          <w:szCs w:val="22"/>
          <w:lang w:eastAsia="en-US"/>
        </w:rPr>
      </w:pPr>
      <w:r>
        <w:rPr>
          <w:rFonts w:ascii="Times New Roman" w:hAnsi="Times New Roman"/>
          <w:sz w:val="22"/>
          <w:szCs w:val="22"/>
          <w:lang w:eastAsia="en-US"/>
        </w:rPr>
        <w:t xml:space="preserve">L’Initiative </w:t>
      </w:r>
      <w:proofErr w:type="gramStart"/>
      <w:r>
        <w:rPr>
          <w:rFonts w:ascii="Times New Roman" w:hAnsi="Times New Roman"/>
          <w:sz w:val="22"/>
          <w:szCs w:val="22"/>
          <w:lang w:eastAsia="en-US"/>
        </w:rPr>
        <w:t>FIT!</w:t>
      </w:r>
      <w:proofErr w:type="gramEnd"/>
      <w:r>
        <w:rPr>
          <w:rFonts w:ascii="Times New Roman" w:hAnsi="Times New Roman"/>
          <w:sz w:val="22"/>
          <w:szCs w:val="22"/>
          <w:lang w:eastAsia="en-US"/>
        </w:rPr>
        <w:t xml:space="preserve"> </w:t>
      </w:r>
      <w:r w:rsidR="005435CA" w:rsidRPr="005435CA">
        <w:rPr>
          <w:rFonts w:ascii="Times New Roman" w:hAnsi="Times New Roman"/>
          <w:sz w:val="22"/>
          <w:szCs w:val="22"/>
          <w:lang w:eastAsia="en-US"/>
        </w:rPr>
        <w:t>Sénégal</w:t>
      </w:r>
      <w:r>
        <w:rPr>
          <w:rFonts w:ascii="Times New Roman" w:hAnsi="Times New Roman"/>
          <w:sz w:val="22"/>
          <w:szCs w:val="22"/>
          <w:lang w:eastAsia="en-US"/>
        </w:rPr>
        <w:t>-Action AICS</w:t>
      </w:r>
      <w:r w:rsidR="009E6070" w:rsidRPr="005435CA">
        <w:rPr>
          <w:rFonts w:ascii="Times New Roman" w:hAnsi="Times New Roman"/>
          <w:sz w:val="22"/>
          <w:szCs w:val="22"/>
          <w:lang w:eastAsia="en-US"/>
        </w:rPr>
        <w:t xml:space="preserve"> intervient dans toutes les quatorze (</w:t>
      </w:r>
      <w:r w:rsidR="005435CA">
        <w:rPr>
          <w:rFonts w:ascii="Times New Roman" w:hAnsi="Times New Roman"/>
          <w:sz w:val="22"/>
          <w:szCs w:val="22"/>
          <w:lang w:eastAsia="en-US"/>
        </w:rPr>
        <w:t>14</w:t>
      </w:r>
      <w:r w:rsidR="009E6070" w:rsidRPr="005435CA">
        <w:rPr>
          <w:rFonts w:ascii="Times New Roman" w:hAnsi="Times New Roman"/>
          <w:sz w:val="22"/>
          <w:szCs w:val="22"/>
          <w:lang w:eastAsia="en-US"/>
        </w:rPr>
        <w:t>) Régions. Les activités de renforcement des capacités concerneront les MPME</w:t>
      </w:r>
      <w:r w:rsidR="002246E0" w:rsidRPr="005435CA">
        <w:rPr>
          <w:rFonts w:ascii="Times New Roman" w:hAnsi="Times New Roman"/>
          <w:sz w:val="22"/>
          <w:szCs w:val="22"/>
          <w:lang w:eastAsia="en-US"/>
        </w:rPr>
        <w:t xml:space="preserve"> impliquées dans les </w:t>
      </w:r>
      <w:r w:rsidR="005435CA" w:rsidRPr="005435CA">
        <w:rPr>
          <w:rFonts w:ascii="Times New Roman" w:hAnsi="Times New Roman"/>
          <w:sz w:val="22"/>
          <w:szCs w:val="22"/>
          <w:lang w:eastAsia="en-US"/>
        </w:rPr>
        <w:t>différentes</w:t>
      </w:r>
      <w:r w:rsidR="002246E0" w:rsidRPr="005435CA">
        <w:rPr>
          <w:rFonts w:ascii="Times New Roman" w:hAnsi="Times New Roman"/>
          <w:sz w:val="22"/>
          <w:szCs w:val="22"/>
          <w:lang w:eastAsia="en-US"/>
        </w:rPr>
        <w:t xml:space="preserve"> phases d’insertion professionnelle des jeunes </w:t>
      </w:r>
      <w:r w:rsidR="005435CA" w:rsidRPr="005435CA">
        <w:rPr>
          <w:rFonts w:ascii="Times New Roman" w:hAnsi="Times New Roman"/>
          <w:sz w:val="22"/>
          <w:szCs w:val="22"/>
          <w:lang w:eastAsia="en-US"/>
        </w:rPr>
        <w:t>diplômé</w:t>
      </w:r>
      <w:r w:rsidR="005435CA">
        <w:rPr>
          <w:rFonts w:ascii="Times New Roman" w:hAnsi="Times New Roman"/>
          <w:sz w:val="22"/>
          <w:szCs w:val="22"/>
          <w:lang w:eastAsia="en-US"/>
        </w:rPr>
        <w:t>s</w:t>
      </w:r>
      <w:r w:rsidR="00AD4930">
        <w:rPr>
          <w:rFonts w:ascii="Times New Roman" w:hAnsi="Times New Roman"/>
          <w:sz w:val="22"/>
          <w:szCs w:val="22"/>
          <w:lang w:eastAsia="en-US"/>
        </w:rPr>
        <w:t xml:space="preserve">. </w:t>
      </w:r>
    </w:p>
    <w:p w14:paraId="5C66F813" w14:textId="5805FB3A" w:rsidR="00070025" w:rsidRPr="005435CA" w:rsidRDefault="00070025" w:rsidP="009E6070">
      <w:pPr>
        <w:rPr>
          <w:rFonts w:ascii="Times New Roman" w:hAnsi="Times New Roman"/>
          <w:sz w:val="22"/>
          <w:szCs w:val="22"/>
          <w:lang w:eastAsia="en-US"/>
        </w:rPr>
      </w:pPr>
      <w:r w:rsidRPr="005435CA">
        <w:rPr>
          <w:rFonts w:ascii="Times New Roman" w:hAnsi="Times New Roman"/>
          <w:b/>
          <w:sz w:val="22"/>
          <w:szCs w:val="22"/>
          <w:lang w:eastAsia="en-US"/>
        </w:rPr>
        <w:t>LOT 1 :</w:t>
      </w:r>
      <w:r w:rsidRPr="005435CA">
        <w:rPr>
          <w:rFonts w:ascii="Times New Roman" w:hAnsi="Times New Roman"/>
          <w:sz w:val="22"/>
          <w:szCs w:val="22"/>
          <w:lang w:eastAsia="en-US"/>
        </w:rPr>
        <w:t xml:space="preserve"> au moins 3</w:t>
      </w:r>
      <w:r w:rsidR="00D83560">
        <w:rPr>
          <w:rFonts w:ascii="Times New Roman" w:hAnsi="Times New Roman"/>
          <w:sz w:val="22"/>
          <w:szCs w:val="22"/>
          <w:lang w:eastAsia="en-US"/>
        </w:rPr>
        <w:t>7</w:t>
      </w:r>
      <w:r w:rsidRPr="005435CA">
        <w:rPr>
          <w:rFonts w:ascii="Times New Roman" w:hAnsi="Times New Roman"/>
          <w:sz w:val="22"/>
          <w:szCs w:val="22"/>
          <w:lang w:eastAsia="en-US"/>
        </w:rPr>
        <w:t>5 entreprises</w:t>
      </w:r>
      <w:r w:rsidR="006351AE">
        <w:rPr>
          <w:rFonts w:ascii="Times New Roman" w:hAnsi="Times New Roman"/>
          <w:sz w:val="22"/>
          <w:szCs w:val="22"/>
          <w:lang w:eastAsia="en-US"/>
        </w:rPr>
        <w:t xml:space="preserve"> (MPME).</w:t>
      </w:r>
    </w:p>
    <w:p w14:paraId="4FB628AA" w14:textId="6CCA4A86" w:rsidR="00867787" w:rsidRDefault="00070025" w:rsidP="00566EF2">
      <w:pPr>
        <w:rPr>
          <w:rFonts w:ascii="Times New Roman" w:hAnsi="Times New Roman"/>
          <w:sz w:val="22"/>
          <w:szCs w:val="22"/>
          <w:lang w:eastAsia="en-US"/>
        </w:rPr>
      </w:pPr>
      <w:r w:rsidRPr="005435CA">
        <w:rPr>
          <w:rFonts w:ascii="Times New Roman" w:hAnsi="Times New Roman"/>
          <w:b/>
          <w:sz w:val="22"/>
          <w:szCs w:val="22"/>
          <w:lang w:eastAsia="en-US"/>
        </w:rPr>
        <w:t>LOT 2 :</w:t>
      </w:r>
      <w:r w:rsidRPr="005435CA">
        <w:rPr>
          <w:rFonts w:ascii="Times New Roman" w:hAnsi="Times New Roman"/>
          <w:sz w:val="22"/>
          <w:szCs w:val="22"/>
          <w:lang w:eastAsia="en-US"/>
        </w:rPr>
        <w:t xml:space="preserve"> au moins 3</w:t>
      </w:r>
      <w:r w:rsidR="00D83560">
        <w:rPr>
          <w:rFonts w:ascii="Times New Roman" w:hAnsi="Times New Roman"/>
          <w:sz w:val="22"/>
          <w:szCs w:val="22"/>
          <w:lang w:eastAsia="en-US"/>
        </w:rPr>
        <w:t>7</w:t>
      </w:r>
      <w:r w:rsidRPr="005435CA">
        <w:rPr>
          <w:rFonts w:ascii="Times New Roman" w:hAnsi="Times New Roman"/>
          <w:sz w:val="22"/>
          <w:szCs w:val="22"/>
          <w:lang w:eastAsia="en-US"/>
        </w:rPr>
        <w:t>5 entreprises</w:t>
      </w:r>
      <w:r w:rsidR="006351AE">
        <w:rPr>
          <w:rFonts w:ascii="Times New Roman" w:hAnsi="Times New Roman"/>
          <w:sz w:val="22"/>
          <w:szCs w:val="22"/>
          <w:lang w:eastAsia="en-US"/>
        </w:rPr>
        <w:t xml:space="preserve"> (MPME)</w:t>
      </w:r>
      <w:r w:rsidR="00867787">
        <w:rPr>
          <w:rFonts w:ascii="Times New Roman" w:hAnsi="Times New Roman"/>
          <w:sz w:val="22"/>
          <w:szCs w:val="22"/>
          <w:lang w:eastAsia="en-US"/>
        </w:rPr>
        <w:t>.</w:t>
      </w:r>
    </w:p>
    <w:p w14:paraId="64F84674" w14:textId="74DCA516" w:rsidR="00566EF2" w:rsidRPr="005435CA" w:rsidRDefault="00566EF2" w:rsidP="00566EF2">
      <w:pPr>
        <w:rPr>
          <w:rFonts w:ascii="Times New Roman" w:hAnsi="Times New Roman"/>
          <w:sz w:val="22"/>
          <w:szCs w:val="22"/>
          <w:lang w:eastAsia="en-US"/>
        </w:rPr>
      </w:pPr>
      <w:r w:rsidRPr="005435CA">
        <w:rPr>
          <w:rFonts w:ascii="Times New Roman" w:hAnsi="Times New Roman"/>
          <w:sz w:val="22"/>
          <w:szCs w:val="22"/>
          <w:lang w:eastAsia="en-US"/>
        </w:rPr>
        <w:t xml:space="preserve">Une liste de ces entreprises sera donc fournie par </w:t>
      </w:r>
      <w:r w:rsidR="00D83560">
        <w:rPr>
          <w:rFonts w:ascii="Times New Roman" w:hAnsi="Times New Roman"/>
          <w:sz w:val="22"/>
          <w:szCs w:val="22"/>
          <w:lang w:eastAsia="en-US"/>
        </w:rPr>
        <w:t>les ARD de 14 régions en collaboration avec AICS</w:t>
      </w:r>
      <w:r w:rsidRPr="005435CA">
        <w:rPr>
          <w:rFonts w:ascii="Times New Roman" w:hAnsi="Times New Roman"/>
          <w:sz w:val="22"/>
          <w:szCs w:val="22"/>
          <w:lang w:eastAsia="en-US"/>
        </w:rPr>
        <w:t>.</w:t>
      </w:r>
    </w:p>
    <w:p w14:paraId="3AA4185F" w14:textId="16759BC0" w:rsidR="00D81857" w:rsidRDefault="00D81857" w:rsidP="00660E2A">
      <w:pPr>
        <w:pStyle w:val="Titolo2"/>
        <w:numPr>
          <w:ilvl w:val="1"/>
          <w:numId w:val="24"/>
        </w:numPr>
      </w:pPr>
      <w:bookmarkStart w:id="16" w:name="_Ref20657225"/>
      <w:bookmarkStart w:id="17" w:name="_Toc88224771"/>
      <w:r w:rsidRPr="00E543DF">
        <w:t>Activités spécifiques</w:t>
      </w:r>
      <w:bookmarkEnd w:id="16"/>
      <w:bookmarkEnd w:id="17"/>
    </w:p>
    <w:p w14:paraId="479D5B55" w14:textId="0A74FE82" w:rsidR="004D261B" w:rsidRPr="00A01CAC" w:rsidRDefault="004D261B" w:rsidP="00660E2A">
      <w:pPr>
        <w:pStyle w:val="Text2"/>
        <w:numPr>
          <w:ilvl w:val="0"/>
          <w:numId w:val="22"/>
        </w:numPr>
        <w:rPr>
          <w:rFonts w:ascii="Times New Roman" w:hAnsi="Times New Roman"/>
          <w:b/>
          <w:sz w:val="24"/>
          <w:szCs w:val="24"/>
        </w:rPr>
      </w:pPr>
      <w:r w:rsidRPr="00A01CAC">
        <w:rPr>
          <w:rFonts w:ascii="Times New Roman" w:hAnsi="Times New Roman"/>
          <w:b/>
          <w:sz w:val="24"/>
          <w:szCs w:val="24"/>
        </w:rPr>
        <w:t>Etude diagnostique des secteurs économiques à fort potentiel d'emploi concrètement liés aux JOJ</w:t>
      </w:r>
    </w:p>
    <w:p w14:paraId="357B7889" w14:textId="3F8653AC" w:rsidR="004D261B" w:rsidRPr="006B40F6" w:rsidRDefault="004055AB" w:rsidP="00CC3FCA">
      <w:pPr>
        <w:pStyle w:val="Text2"/>
        <w:ind w:left="0"/>
        <w:rPr>
          <w:rFonts w:ascii="Times New Roman" w:hAnsi="Times New Roman"/>
          <w:sz w:val="22"/>
          <w:szCs w:val="22"/>
        </w:rPr>
      </w:pPr>
      <w:r w:rsidRPr="006B40F6">
        <w:rPr>
          <w:rFonts w:ascii="Times New Roman" w:hAnsi="Times New Roman"/>
          <w:sz w:val="22"/>
          <w:szCs w:val="22"/>
        </w:rPr>
        <w:t>A partir de</w:t>
      </w:r>
      <w:r w:rsidR="00A01CAC" w:rsidRPr="006B40F6">
        <w:rPr>
          <w:rFonts w:ascii="Times New Roman" w:hAnsi="Times New Roman"/>
          <w:sz w:val="22"/>
          <w:szCs w:val="22"/>
        </w:rPr>
        <w:t>s</w:t>
      </w:r>
      <w:r w:rsidRPr="006B40F6">
        <w:rPr>
          <w:rFonts w:ascii="Times New Roman" w:hAnsi="Times New Roman"/>
          <w:sz w:val="22"/>
          <w:szCs w:val="22"/>
        </w:rPr>
        <w:t xml:space="preserve"> </w:t>
      </w:r>
      <w:r w:rsidR="00A01CAC" w:rsidRPr="006B40F6">
        <w:rPr>
          <w:rFonts w:ascii="Times New Roman" w:hAnsi="Times New Roman"/>
          <w:sz w:val="22"/>
          <w:szCs w:val="22"/>
        </w:rPr>
        <w:t>résultats de</w:t>
      </w:r>
      <w:r w:rsidRPr="006B40F6">
        <w:rPr>
          <w:rFonts w:ascii="Times New Roman" w:hAnsi="Times New Roman"/>
          <w:sz w:val="22"/>
          <w:szCs w:val="22"/>
        </w:rPr>
        <w:t xml:space="preserve"> </w:t>
      </w:r>
      <w:r w:rsidR="00A01CAC" w:rsidRPr="006B40F6">
        <w:rPr>
          <w:rFonts w:ascii="Times New Roman" w:hAnsi="Times New Roman"/>
          <w:sz w:val="22"/>
          <w:szCs w:val="22"/>
        </w:rPr>
        <w:t>l</w:t>
      </w:r>
      <w:r w:rsidR="00CC3FCA" w:rsidRPr="006B40F6">
        <w:rPr>
          <w:rFonts w:ascii="Times New Roman" w:hAnsi="Times New Roman"/>
          <w:sz w:val="22"/>
          <w:szCs w:val="22"/>
        </w:rPr>
        <w:t>’étude</w:t>
      </w:r>
      <w:r w:rsidR="004D261B" w:rsidRPr="006B40F6">
        <w:rPr>
          <w:rFonts w:ascii="Times New Roman" w:hAnsi="Times New Roman"/>
          <w:sz w:val="22"/>
          <w:szCs w:val="22"/>
        </w:rPr>
        <w:t xml:space="preserve"> récente sur les métiers potentiellement en lien avec les JOJ</w:t>
      </w:r>
      <w:r w:rsidR="00CC3FCA" w:rsidRPr="006B40F6">
        <w:rPr>
          <w:rFonts w:ascii="Times New Roman" w:hAnsi="Times New Roman"/>
          <w:sz w:val="22"/>
          <w:szCs w:val="22"/>
        </w:rPr>
        <w:t xml:space="preserve"> (PROMAN 2022)</w:t>
      </w:r>
      <w:r w:rsidR="004D261B" w:rsidRPr="006B40F6">
        <w:rPr>
          <w:rFonts w:ascii="Times New Roman" w:hAnsi="Times New Roman"/>
          <w:sz w:val="22"/>
          <w:szCs w:val="22"/>
        </w:rPr>
        <w:t xml:space="preserve">, </w:t>
      </w:r>
      <w:r w:rsidR="00A01CAC" w:rsidRPr="006B40F6">
        <w:rPr>
          <w:rFonts w:ascii="Times New Roman" w:hAnsi="Times New Roman"/>
          <w:sz w:val="22"/>
          <w:szCs w:val="22"/>
        </w:rPr>
        <w:t>qui</w:t>
      </w:r>
      <w:r w:rsidR="004D261B" w:rsidRPr="006B40F6">
        <w:rPr>
          <w:rFonts w:ascii="Times New Roman" w:hAnsi="Times New Roman"/>
          <w:sz w:val="22"/>
          <w:szCs w:val="22"/>
        </w:rPr>
        <w:t xml:space="preserve"> identifie des </w:t>
      </w:r>
      <w:r w:rsidR="0078671C" w:rsidRPr="006B40F6">
        <w:rPr>
          <w:rFonts w:ascii="Times New Roman" w:hAnsi="Times New Roman"/>
          <w:sz w:val="22"/>
          <w:szCs w:val="22"/>
        </w:rPr>
        <w:t>métiers à fort possibilité d’insertion dans le cadre des prochaines</w:t>
      </w:r>
      <w:r w:rsidR="004D261B" w:rsidRPr="006B40F6">
        <w:rPr>
          <w:rFonts w:ascii="Times New Roman" w:hAnsi="Times New Roman"/>
          <w:sz w:val="22"/>
          <w:szCs w:val="22"/>
        </w:rPr>
        <w:t xml:space="preserve"> JOJ</w:t>
      </w:r>
      <w:r w:rsidR="0078671C" w:rsidRPr="006B40F6">
        <w:rPr>
          <w:rFonts w:ascii="Times New Roman" w:hAnsi="Times New Roman"/>
          <w:sz w:val="22"/>
          <w:szCs w:val="22"/>
        </w:rPr>
        <w:t xml:space="preserve"> de Dakar 2026</w:t>
      </w:r>
      <w:r w:rsidR="004D261B" w:rsidRPr="006B40F6">
        <w:rPr>
          <w:rFonts w:ascii="Times New Roman" w:hAnsi="Times New Roman"/>
          <w:sz w:val="22"/>
          <w:szCs w:val="22"/>
        </w:rPr>
        <w:t xml:space="preserve">, </w:t>
      </w:r>
      <w:r w:rsidR="00A01CAC" w:rsidRPr="006B40F6">
        <w:rPr>
          <w:rFonts w:ascii="Times New Roman" w:hAnsi="Times New Roman"/>
          <w:sz w:val="22"/>
          <w:szCs w:val="22"/>
        </w:rPr>
        <w:t xml:space="preserve">les prestataires des services devront procéder à </w:t>
      </w:r>
      <w:r w:rsidR="0078671C" w:rsidRPr="006B40F6">
        <w:rPr>
          <w:rFonts w:ascii="Times New Roman" w:hAnsi="Times New Roman"/>
          <w:sz w:val="22"/>
          <w:szCs w:val="22"/>
        </w:rPr>
        <w:t>un diagnostic des</w:t>
      </w:r>
      <w:r w:rsidR="00A01CAC" w:rsidRPr="006B40F6">
        <w:rPr>
          <w:rFonts w:ascii="Times New Roman" w:hAnsi="Times New Roman"/>
          <w:sz w:val="22"/>
          <w:szCs w:val="22"/>
        </w:rPr>
        <w:t xml:space="preserve"> secteurs</w:t>
      </w:r>
      <w:r w:rsidR="0078671C" w:rsidRPr="006B40F6">
        <w:rPr>
          <w:rFonts w:ascii="Times New Roman" w:hAnsi="Times New Roman"/>
          <w:sz w:val="22"/>
          <w:szCs w:val="22"/>
        </w:rPr>
        <w:t xml:space="preserve"> économique</w:t>
      </w:r>
      <w:r w:rsidR="00A01CAC" w:rsidRPr="006B40F6">
        <w:rPr>
          <w:rFonts w:ascii="Times New Roman" w:hAnsi="Times New Roman"/>
          <w:sz w:val="22"/>
          <w:szCs w:val="22"/>
        </w:rPr>
        <w:t xml:space="preserve"> qui seront non seulement porteurs directs d’opportunités professionnelles dans le cadre des JOJ, mais qui seront </w:t>
      </w:r>
      <w:r w:rsidR="0078671C" w:rsidRPr="006B40F6">
        <w:rPr>
          <w:rFonts w:ascii="Times New Roman" w:hAnsi="Times New Roman"/>
          <w:sz w:val="22"/>
          <w:szCs w:val="22"/>
        </w:rPr>
        <w:t xml:space="preserve">également </w:t>
      </w:r>
      <w:r w:rsidR="00A01CAC" w:rsidRPr="006B40F6">
        <w:rPr>
          <w:rFonts w:ascii="Times New Roman" w:hAnsi="Times New Roman"/>
          <w:sz w:val="22"/>
          <w:szCs w:val="22"/>
        </w:rPr>
        <w:t>susceptibles d’avoir des effets multiplicateurs d’emploi, notamment dans le cadre d’autres sous-secteurs.</w:t>
      </w:r>
    </w:p>
    <w:p w14:paraId="27AD780D" w14:textId="7F213B59" w:rsidR="00A01CAC" w:rsidRPr="006B40F6" w:rsidRDefault="00A01CAC" w:rsidP="00CC3FCA">
      <w:pPr>
        <w:pStyle w:val="Text2"/>
        <w:ind w:left="0"/>
        <w:rPr>
          <w:rFonts w:ascii="Times New Roman" w:hAnsi="Times New Roman"/>
          <w:sz w:val="22"/>
          <w:szCs w:val="22"/>
        </w:rPr>
      </w:pPr>
      <w:r w:rsidRPr="006B40F6">
        <w:rPr>
          <w:rFonts w:ascii="Times New Roman" w:hAnsi="Times New Roman"/>
          <w:sz w:val="22"/>
          <w:szCs w:val="22"/>
        </w:rPr>
        <w:t xml:space="preserve">Ce diagnostic sera conduit par les prestataires en étroit lien avec le MFP, le COJOJ et, éventuellement, les différents </w:t>
      </w:r>
      <w:r w:rsidR="00A56EBB">
        <w:rPr>
          <w:rFonts w:ascii="Times New Roman" w:hAnsi="Times New Roman"/>
          <w:sz w:val="22"/>
          <w:szCs w:val="22"/>
        </w:rPr>
        <w:t xml:space="preserve">partenaires de l’initiative </w:t>
      </w:r>
      <w:proofErr w:type="gramStart"/>
      <w:r w:rsidR="00A56EBB">
        <w:rPr>
          <w:rFonts w:ascii="Times New Roman" w:hAnsi="Times New Roman"/>
          <w:sz w:val="22"/>
          <w:szCs w:val="22"/>
        </w:rPr>
        <w:t>FIT</w:t>
      </w:r>
      <w:r w:rsidRPr="006B40F6">
        <w:rPr>
          <w:rFonts w:ascii="Times New Roman" w:hAnsi="Times New Roman"/>
          <w:sz w:val="22"/>
          <w:szCs w:val="22"/>
        </w:rPr>
        <w:t>!</w:t>
      </w:r>
      <w:proofErr w:type="gramEnd"/>
      <w:r w:rsidRPr="006B40F6">
        <w:rPr>
          <w:rFonts w:ascii="Times New Roman" w:hAnsi="Times New Roman"/>
          <w:sz w:val="22"/>
          <w:szCs w:val="22"/>
        </w:rPr>
        <w:t xml:space="preserve"> Sénégal (AFD, GIZ, </w:t>
      </w:r>
      <w:proofErr w:type="spellStart"/>
      <w:r w:rsidRPr="006B40F6">
        <w:rPr>
          <w:rFonts w:ascii="Times New Roman" w:hAnsi="Times New Roman"/>
          <w:sz w:val="22"/>
          <w:szCs w:val="22"/>
        </w:rPr>
        <w:t>LuxDev</w:t>
      </w:r>
      <w:proofErr w:type="spellEnd"/>
      <w:r w:rsidRPr="006B40F6">
        <w:rPr>
          <w:rFonts w:ascii="Times New Roman" w:hAnsi="Times New Roman"/>
          <w:sz w:val="22"/>
          <w:szCs w:val="22"/>
        </w:rPr>
        <w:t>, etc.).</w:t>
      </w:r>
    </w:p>
    <w:p w14:paraId="022EDAC9" w14:textId="030904E2" w:rsidR="00A01CAC" w:rsidRPr="006B40F6" w:rsidRDefault="0078671C" w:rsidP="00CC3FCA">
      <w:pPr>
        <w:pStyle w:val="Text2"/>
        <w:ind w:left="0"/>
        <w:rPr>
          <w:rFonts w:ascii="Times New Roman" w:hAnsi="Times New Roman"/>
          <w:sz w:val="22"/>
          <w:szCs w:val="22"/>
        </w:rPr>
      </w:pPr>
      <w:r w:rsidRPr="006B40F6">
        <w:rPr>
          <w:rFonts w:ascii="Times New Roman" w:hAnsi="Times New Roman"/>
          <w:sz w:val="22"/>
          <w:szCs w:val="22"/>
        </w:rPr>
        <w:t>A titre d’illustration, l</w:t>
      </w:r>
      <w:r w:rsidR="00A56EBB">
        <w:rPr>
          <w:rFonts w:ascii="Times New Roman" w:hAnsi="Times New Roman"/>
          <w:sz w:val="22"/>
          <w:szCs w:val="22"/>
        </w:rPr>
        <w:t>es secteurs</w:t>
      </w:r>
      <w:r w:rsidR="00A01CAC" w:rsidRPr="006B40F6">
        <w:rPr>
          <w:rFonts w:ascii="Times New Roman" w:hAnsi="Times New Roman"/>
          <w:sz w:val="22"/>
          <w:szCs w:val="22"/>
        </w:rPr>
        <w:t xml:space="preserve"> identifiés </w:t>
      </w:r>
      <w:r w:rsidRPr="006B40F6">
        <w:rPr>
          <w:rFonts w:ascii="Times New Roman" w:hAnsi="Times New Roman"/>
          <w:sz w:val="22"/>
          <w:szCs w:val="22"/>
        </w:rPr>
        <w:t xml:space="preserve">par l’étude PROMAN 2022 </w:t>
      </w:r>
      <w:r w:rsidR="00A01CAC" w:rsidRPr="006B40F6">
        <w:rPr>
          <w:rFonts w:ascii="Times New Roman" w:hAnsi="Times New Roman"/>
          <w:sz w:val="22"/>
          <w:szCs w:val="22"/>
        </w:rPr>
        <w:t>sont :</w:t>
      </w:r>
    </w:p>
    <w:p w14:paraId="5CCBEB39" w14:textId="4CB7693B" w:rsidR="004D261B" w:rsidRPr="006B40F6" w:rsidRDefault="00FF1BB6" w:rsidP="00867787">
      <w:pPr>
        <w:pStyle w:val="Text2"/>
        <w:spacing w:after="0" w:line="276" w:lineRule="auto"/>
        <w:ind w:hanging="1202"/>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le BTP ;</w:t>
      </w:r>
    </w:p>
    <w:p w14:paraId="160BC02D" w14:textId="51F4AE68"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le Tourisme ;</w:t>
      </w:r>
    </w:p>
    <w:p w14:paraId="5BD84959" w14:textId="7C4BFAE5"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le Transport et la Logistique ;</w:t>
      </w:r>
    </w:p>
    <w:p w14:paraId="1382D4B8" w14:textId="269647DC"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les Media et la Communication ;</w:t>
      </w:r>
    </w:p>
    <w:p w14:paraId="1D275436" w14:textId="1E5C1FDD"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la Sécurité ;</w:t>
      </w:r>
    </w:p>
    <w:p w14:paraId="08D66C65" w14:textId="4125A71A"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le Marketing ;</w:t>
      </w:r>
    </w:p>
    <w:p w14:paraId="25090AD3" w14:textId="3B2200C4"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les Services Médicaux ;</w:t>
      </w:r>
    </w:p>
    <w:p w14:paraId="66F119F7" w14:textId="38F26593"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les Services Linguistiques ;</w:t>
      </w:r>
    </w:p>
    <w:p w14:paraId="4A7E065A" w14:textId="0CA3F231"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les TIC ;</w:t>
      </w:r>
    </w:p>
    <w:p w14:paraId="5FC67A91" w14:textId="64E634FE"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les Ressources Humaines ;</w:t>
      </w:r>
    </w:p>
    <w:p w14:paraId="5C58FEA4" w14:textId="57DDABF9"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les Aspects Juridiques ;</w:t>
      </w:r>
    </w:p>
    <w:p w14:paraId="5D2DBDFB" w14:textId="2E6EBE75"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l’Archivage ;</w:t>
      </w:r>
    </w:p>
    <w:p w14:paraId="3EDE2F4F" w14:textId="4F382F9A" w:rsidR="004D261B" w:rsidRPr="006B40F6" w:rsidRDefault="00FF1BB6"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la Gestion des Risques et les Assurances.</w:t>
      </w:r>
    </w:p>
    <w:p w14:paraId="2E7D5CBE" w14:textId="52AB2AB4" w:rsidR="004D261B" w:rsidRPr="006B40F6" w:rsidRDefault="004D261B" w:rsidP="00A01CAC">
      <w:pPr>
        <w:pStyle w:val="Text2"/>
        <w:ind w:left="0"/>
        <w:rPr>
          <w:b/>
          <w:sz w:val="22"/>
          <w:szCs w:val="22"/>
        </w:rPr>
      </w:pPr>
    </w:p>
    <w:p w14:paraId="09FD5785" w14:textId="12BFD0B1" w:rsidR="00F65797" w:rsidRDefault="006B40F6" w:rsidP="00660E2A">
      <w:pPr>
        <w:pStyle w:val="Text2"/>
        <w:numPr>
          <w:ilvl w:val="0"/>
          <w:numId w:val="22"/>
        </w:numPr>
        <w:rPr>
          <w:rFonts w:ascii="Times New Roman" w:hAnsi="Times New Roman"/>
          <w:b/>
          <w:sz w:val="24"/>
          <w:szCs w:val="24"/>
        </w:rPr>
      </w:pPr>
      <w:r>
        <w:rPr>
          <w:rFonts w:ascii="Times New Roman" w:hAnsi="Times New Roman"/>
          <w:b/>
          <w:sz w:val="24"/>
          <w:szCs w:val="24"/>
        </w:rPr>
        <w:t>E</w:t>
      </w:r>
      <w:r w:rsidR="00F65797" w:rsidRPr="00F65797">
        <w:rPr>
          <w:rFonts w:ascii="Times New Roman" w:hAnsi="Times New Roman"/>
          <w:b/>
          <w:sz w:val="24"/>
          <w:szCs w:val="24"/>
        </w:rPr>
        <w:t xml:space="preserve">nquête de performance et d’analyse des besoins pré et post formation/coaching auprès des MPME bénéficiaires, pour chaque région </w:t>
      </w:r>
    </w:p>
    <w:p w14:paraId="714559DC" w14:textId="32B04575" w:rsidR="004D261B" w:rsidRPr="006B40F6" w:rsidRDefault="00F65797"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L’</w:t>
      </w:r>
      <w:r w:rsidR="008F4A1B" w:rsidRPr="006B40F6">
        <w:rPr>
          <w:rFonts w:ascii="Times New Roman" w:hAnsi="Times New Roman"/>
          <w:sz w:val="22"/>
          <w:szCs w:val="22"/>
        </w:rPr>
        <w:t>enquête</w:t>
      </w:r>
      <w:r w:rsidRPr="006B40F6">
        <w:rPr>
          <w:rFonts w:ascii="Times New Roman" w:hAnsi="Times New Roman"/>
          <w:sz w:val="22"/>
          <w:szCs w:val="22"/>
        </w:rPr>
        <w:t xml:space="preserve"> de performance sera </w:t>
      </w:r>
      <w:r w:rsidR="008F4A1B" w:rsidRPr="006B40F6">
        <w:rPr>
          <w:rFonts w:ascii="Times New Roman" w:hAnsi="Times New Roman"/>
          <w:sz w:val="22"/>
          <w:szCs w:val="22"/>
        </w:rPr>
        <w:t>réalisée</w:t>
      </w:r>
      <w:r w:rsidRPr="006B40F6">
        <w:rPr>
          <w:rFonts w:ascii="Times New Roman" w:hAnsi="Times New Roman"/>
          <w:sz w:val="22"/>
          <w:szCs w:val="22"/>
        </w:rPr>
        <w:t xml:space="preserve"> </w:t>
      </w:r>
      <w:r w:rsidR="008F4A1B" w:rsidRPr="006B40F6">
        <w:rPr>
          <w:rFonts w:ascii="Times New Roman" w:hAnsi="Times New Roman"/>
          <w:sz w:val="22"/>
          <w:szCs w:val="22"/>
        </w:rPr>
        <w:t>auprès</w:t>
      </w:r>
      <w:r w:rsidRPr="006B40F6">
        <w:rPr>
          <w:rFonts w:ascii="Times New Roman" w:hAnsi="Times New Roman"/>
          <w:sz w:val="22"/>
          <w:szCs w:val="22"/>
        </w:rPr>
        <w:t xml:space="preserve"> de chacune des MPME </w:t>
      </w:r>
      <w:r w:rsidR="008F4A1B" w:rsidRPr="006B40F6">
        <w:rPr>
          <w:rFonts w:ascii="Times New Roman" w:hAnsi="Times New Roman"/>
          <w:sz w:val="22"/>
          <w:szCs w:val="22"/>
        </w:rPr>
        <w:t>bénéficiaires pour chaque région</w:t>
      </w:r>
      <w:r w:rsidR="004D261B" w:rsidRPr="006B40F6">
        <w:rPr>
          <w:rFonts w:ascii="Times New Roman" w:hAnsi="Times New Roman"/>
          <w:sz w:val="22"/>
          <w:szCs w:val="22"/>
        </w:rPr>
        <w:t xml:space="preserve"> des MPME</w:t>
      </w:r>
      <w:r w:rsidR="008F4A1B" w:rsidRPr="006B40F6">
        <w:rPr>
          <w:rFonts w:ascii="Times New Roman" w:hAnsi="Times New Roman"/>
          <w:sz w:val="22"/>
          <w:szCs w:val="22"/>
        </w:rPr>
        <w:t>, et</w:t>
      </w:r>
      <w:r w:rsidR="004D261B" w:rsidRPr="006B40F6">
        <w:rPr>
          <w:rFonts w:ascii="Times New Roman" w:hAnsi="Times New Roman"/>
          <w:sz w:val="22"/>
          <w:szCs w:val="22"/>
        </w:rPr>
        <w:t xml:space="preserve"> permettra de repérer les informations suivantes (liste non exhaustive) : </w:t>
      </w:r>
    </w:p>
    <w:p w14:paraId="0C9538BF" w14:textId="2AFB5E66" w:rsidR="004D261B" w:rsidRPr="006B40F6" w:rsidRDefault="00E13E5D" w:rsidP="00867787">
      <w:pPr>
        <w:pStyle w:val="Text2"/>
        <w:spacing w:after="0" w:line="276" w:lineRule="auto"/>
        <w:ind w:hanging="1202"/>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 xml:space="preserve">Répartition des entreprises selon les départements et les régions et les </w:t>
      </w:r>
      <w:r w:rsidR="00FF1BB6" w:rsidRPr="006B40F6">
        <w:rPr>
          <w:rFonts w:ascii="Times New Roman" w:hAnsi="Times New Roman"/>
          <w:sz w:val="22"/>
          <w:szCs w:val="22"/>
        </w:rPr>
        <w:t>départements ;</w:t>
      </w:r>
    </w:p>
    <w:p w14:paraId="53AEB98C" w14:textId="6A58FFDC" w:rsidR="004D261B" w:rsidRPr="006B40F6"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Répartition des entreprises selon les secteurs et la branche d’activité ;</w:t>
      </w:r>
    </w:p>
    <w:p w14:paraId="7111189B" w14:textId="1DB52F42" w:rsidR="004D261B" w:rsidRPr="006B40F6"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Répartition des entreprises selon la forme juridique ;</w:t>
      </w:r>
    </w:p>
    <w:p w14:paraId="24A7A1BC" w14:textId="51EF6EDC" w:rsidR="004D261B" w:rsidRPr="006B40F6"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Répartition des entreprises selon le niveau de formalisation (l’inscription à l’Institution de Prévoyance Retraite, à la Caisse de Sécurité Sociale et à l’IPM ; comptabilité ; travail décent ; lieu de travail ; etc.</w:t>
      </w:r>
      <w:proofErr w:type="gramStart"/>
      <w:r w:rsidR="004D261B" w:rsidRPr="006B40F6">
        <w:rPr>
          <w:rFonts w:ascii="Times New Roman" w:hAnsi="Times New Roman"/>
          <w:sz w:val="22"/>
          <w:szCs w:val="22"/>
        </w:rPr>
        <w:t>);</w:t>
      </w:r>
      <w:proofErr w:type="gramEnd"/>
    </w:p>
    <w:p w14:paraId="5A3CFCB4" w14:textId="74FDCC9C" w:rsidR="009D0E42" w:rsidRPr="006B40F6"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Présence d’un organigramme</w:t>
      </w:r>
    </w:p>
    <w:p w14:paraId="479F60A0" w14:textId="3D3FD4B3" w:rsidR="00411441" w:rsidRPr="006B40F6" w:rsidRDefault="00411441"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Nombre</w:t>
      </w:r>
      <w:r w:rsidR="007D4ADD">
        <w:rPr>
          <w:rFonts w:ascii="Times New Roman" w:hAnsi="Times New Roman"/>
          <w:sz w:val="22"/>
          <w:szCs w:val="22"/>
        </w:rPr>
        <w:t xml:space="preserve"> et typologie</w:t>
      </w:r>
      <w:r w:rsidRPr="006B40F6">
        <w:rPr>
          <w:rFonts w:ascii="Times New Roman" w:hAnsi="Times New Roman"/>
          <w:sz w:val="22"/>
          <w:szCs w:val="22"/>
        </w:rPr>
        <w:t xml:space="preserve"> d’employés</w:t>
      </w:r>
    </w:p>
    <w:p w14:paraId="2D7D5F15" w14:textId="5276978F" w:rsidR="00411441" w:rsidRPr="006B40F6" w:rsidRDefault="00411441"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Part du budget investi dans des activités de formation et renforcement des capacités </w:t>
      </w:r>
      <w:r w:rsidR="002C029B" w:rsidRPr="006B40F6">
        <w:rPr>
          <w:rFonts w:ascii="Times New Roman" w:hAnsi="Times New Roman"/>
          <w:sz w:val="22"/>
          <w:szCs w:val="22"/>
        </w:rPr>
        <w:t>(si pertinent) ;</w:t>
      </w:r>
    </w:p>
    <w:p w14:paraId="4DF47C51" w14:textId="27EF9E5A" w:rsidR="004D261B" w:rsidRPr="006B40F6" w:rsidRDefault="009D0E42"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Présence d’une fiche de </w:t>
      </w:r>
      <w:r w:rsidR="00FF1BB6" w:rsidRPr="006B40F6">
        <w:rPr>
          <w:rFonts w:ascii="Times New Roman" w:hAnsi="Times New Roman"/>
          <w:sz w:val="22"/>
          <w:szCs w:val="22"/>
        </w:rPr>
        <w:t>poste ;</w:t>
      </w:r>
    </w:p>
    <w:p w14:paraId="37521328" w14:textId="1313A728" w:rsidR="004D261B" w:rsidRPr="006B40F6"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 xml:space="preserve">Présence d’un système interne d’analyse des besoins des profils ; </w:t>
      </w:r>
    </w:p>
    <w:p w14:paraId="62B5B64D" w14:textId="2AE54A3D" w:rsidR="004D261B" w:rsidRPr="006B40F6"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Compétences en matière d’insertion et formalisations des contrats</w:t>
      </w:r>
      <w:r w:rsidR="004E599C">
        <w:rPr>
          <w:rFonts w:ascii="Times New Roman" w:hAnsi="Times New Roman"/>
          <w:sz w:val="22"/>
          <w:szCs w:val="22"/>
        </w:rPr>
        <w:t xml:space="preserve"> de travail (stage, CDD, CDI, etc.)</w:t>
      </w:r>
      <w:r w:rsidR="004D261B" w:rsidRPr="006B40F6">
        <w:rPr>
          <w:rFonts w:ascii="Times New Roman" w:hAnsi="Times New Roman"/>
          <w:sz w:val="22"/>
          <w:szCs w:val="22"/>
        </w:rPr>
        <w:t xml:space="preserve"> ; </w:t>
      </w:r>
    </w:p>
    <w:p w14:paraId="701FA0D4" w14:textId="3A7D1D63" w:rsidR="004D261B" w:rsidRPr="006B40F6"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 xml:space="preserve">Présence d’un système d’évaluation de performances des employés ; </w:t>
      </w:r>
    </w:p>
    <w:p w14:paraId="0869E4B2" w14:textId="4FC6C5AB" w:rsidR="004D261B" w:rsidRPr="006B40F6"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Présence d’un système de professionnalisation et d’évolution dans la chaine, possibilité de carrière ;</w:t>
      </w:r>
    </w:p>
    <w:p w14:paraId="380EF89C" w14:textId="6825D957" w:rsidR="004D261B" w:rsidRPr="006B40F6"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 xml:space="preserve">Présence d’un système de développement de </w:t>
      </w:r>
      <w:r w:rsidR="004D261B" w:rsidRPr="007D4ADD">
        <w:rPr>
          <w:rFonts w:ascii="Times New Roman" w:hAnsi="Times New Roman"/>
          <w:i/>
          <w:sz w:val="22"/>
          <w:szCs w:val="22"/>
        </w:rPr>
        <w:t xml:space="preserve">soft </w:t>
      </w:r>
      <w:proofErr w:type="spellStart"/>
      <w:r w:rsidR="004D261B" w:rsidRPr="007D4ADD">
        <w:rPr>
          <w:rFonts w:ascii="Times New Roman" w:hAnsi="Times New Roman"/>
          <w:i/>
          <w:sz w:val="22"/>
          <w:szCs w:val="22"/>
        </w:rPr>
        <w:t>skills</w:t>
      </w:r>
      <w:proofErr w:type="spellEnd"/>
      <w:r w:rsidR="004D261B" w:rsidRPr="006B40F6">
        <w:rPr>
          <w:rFonts w:ascii="Times New Roman" w:hAnsi="Times New Roman"/>
          <w:sz w:val="22"/>
          <w:szCs w:val="22"/>
        </w:rPr>
        <w:t xml:space="preserve"> ;</w:t>
      </w:r>
    </w:p>
    <w:p w14:paraId="31644447" w14:textId="529DF6BE" w:rsidR="004D261B" w:rsidRPr="006B40F6"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 xml:space="preserve">Compétences en matière d’insertion, encadrement et accessibilité des personnes handicapées ; </w:t>
      </w:r>
    </w:p>
    <w:p w14:paraId="6E9C15D5" w14:textId="5F171842" w:rsidR="004D261B" w:rsidRPr="006B40F6"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Compétences en communication et réseautage ;</w:t>
      </w:r>
    </w:p>
    <w:p w14:paraId="60EEA9B5" w14:textId="696A7744" w:rsidR="004D261B"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Compétence en marketing et commercialisation ;</w:t>
      </w:r>
    </w:p>
    <w:p w14:paraId="346E6C0E" w14:textId="3802557F" w:rsidR="00867787" w:rsidRPr="006B40F6" w:rsidRDefault="00867787" w:rsidP="00867787">
      <w:pPr>
        <w:pStyle w:val="Text2"/>
        <w:spacing w:after="0" w:line="276" w:lineRule="auto"/>
        <w:ind w:left="0"/>
        <w:rPr>
          <w:rFonts w:ascii="Times New Roman" w:hAnsi="Times New Roman"/>
          <w:sz w:val="22"/>
          <w:szCs w:val="22"/>
        </w:rPr>
      </w:pPr>
      <w:r>
        <w:rPr>
          <w:rFonts w:ascii="Times New Roman" w:hAnsi="Times New Roman"/>
          <w:sz w:val="22"/>
          <w:szCs w:val="22"/>
        </w:rPr>
        <w:t>- Compétences dans le numérique ;</w:t>
      </w:r>
    </w:p>
    <w:p w14:paraId="080E088C" w14:textId="77777777" w:rsidR="00E44645" w:rsidRDefault="00E13E5D" w:rsidP="00867787">
      <w:pPr>
        <w:pStyle w:val="Text2"/>
        <w:spacing w:after="0" w:line="276" w:lineRule="auto"/>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Compétences en comptabilité, audit et contrôle</w:t>
      </w:r>
      <w:r w:rsidR="00E44645">
        <w:rPr>
          <w:rFonts w:ascii="Times New Roman" w:hAnsi="Times New Roman"/>
          <w:sz w:val="22"/>
          <w:szCs w:val="22"/>
        </w:rPr>
        <w:t> ;</w:t>
      </w:r>
    </w:p>
    <w:p w14:paraId="34B2AD26" w14:textId="11ED5484" w:rsidR="00220680" w:rsidRDefault="00E44645" w:rsidP="00867787">
      <w:pPr>
        <w:pStyle w:val="Text2"/>
        <w:spacing w:after="0" w:line="276" w:lineRule="auto"/>
        <w:ind w:left="0"/>
        <w:rPr>
          <w:rFonts w:ascii="Times New Roman" w:hAnsi="Times New Roman"/>
          <w:sz w:val="22"/>
          <w:szCs w:val="22"/>
        </w:rPr>
      </w:pPr>
      <w:r>
        <w:rPr>
          <w:rFonts w:ascii="Times New Roman" w:hAnsi="Times New Roman"/>
          <w:sz w:val="22"/>
          <w:szCs w:val="22"/>
        </w:rPr>
        <w:t>- Toutes autres informations jugées utiles</w:t>
      </w:r>
      <w:r w:rsidR="004D261B" w:rsidRPr="006B40F6">
        <w:rPr>
          <w:rFonts w:ascii="Times New Roman" w:hAnsi="Times New Roman"/>
          <w:sz w:val="22"/>
          <w:szCs w:val="22"/>
        </w:rPr>
        <w:t>.</w:t>
      </w:r>
    </w:p>
    <w:p w14:paraId="3A3055F0" w14:textId="77777777" w:rsidR="00867787" w:rsidRDefault="00867787" w:rsidP="006B40F6">
      <w:pPr>
        <w:pStyle w:val="Text2"/>
        <w:spacing w:after="0"/>
        <w:ind w:left="0"/>
        <w:rPr>
          <w:rFonts w:ascii="Times New Roman" w:hAnsi="Times New Roman"/>
          <w:sz w:val="22"/>
          <w:szCs w:val="22"/>
        </w:rPr>
      </w:pPr>
    </w:p>
    <w:p w14:paraId="6DB71C47" w14:textId="77777777" w:rsidR="000D7CBC" w:rsidRPr="006B40F6" w:rsidRDefault="000D7CBC" w:rsidP="006B40F6">
      <w:pPr>
        <w:pStyle w:val="Text2"/>
        <w:spacing w:after="0"/>
        <w:ind w:left="0"/>
        <w:rPr>
          <w:rFonts w:ascii="Times New Roman" w:hAnsi="Times New Roman"/>
          <w:sz w:val="22"/>
          <w:szCs w:val="22"/>
        </w:rPr>
      </w:pPr>
    </w:p>
    <w:p w14:paraId="381090CF" w14:textId="49DC2296" w:rsidR="00220680" w:rsidRPr="00220680" w:rsidRDefault="00220680" w:rsidP="00660E2A">
      <w:pPr>
        <w:pStyle w:val="Text2"/>
        <w:numPr>
          <w:ilvl w:val="0"/>
          <w:numId w:val="22"/>
        </w:numPr>
        <w:rPr>
          <w:rFonts w:ascii="Times New Roman" w:hAnsi="Times New Roman"/>
          <w:b/>
          <w:sz w:val="24"/>
          <w:szCs w:val="24"/>
        </w:rPr>
      </w:pPr>
      <w:r w:rsidRPr="00220680">
        <w:rPr>
          <w:rFonts w:ascii="Times New Roman" w:hAnsi="Times New Roman"/>
          <w:b/>
          <w:sz w:val="24"/>
          <w:szCs w:val="24"/>
        </w:rPr>
        <w:t xml:space="preserve"> Formation</w:t>
      </w:r>
      <w:r w:rsidR="00814195">
        <w:rPr>
          <w:rFonts w:ascii="Times New Roman" w:hAnsi="Times New Roman"/>
          <w:b/>
          <w:sz w:val="24"/>
          <w:szCs w:val="24"/>
        </w:rPr>
        <w:t xml:space="preserve">, </w:t>
      </w:r>
      <w:r w:rsidRPr="006661FE">
        <w:rPr>
          <w:rFonts w:ascii="Times New Roman" w:hAnsi="Times New Roman"/>
          <w:b/>
          <w:i/>
          <w:sz w:val="24"/>
          <w:szCs w:val="24"/>
        </w:rPr>
        <w:t>coaching</w:t>
      </w:r>
      <w:r w:rsidR="00814195">
        <w:rPr>
          <w:rFonts w:ascii="Times New Roman" w:hAnsi="Times New Roman"/>
          <w:b/>
          <w:sz w:val="24"/>
          <w:szCs w:val="24"/>
        </w:rPr>
        <w:t xml:space="preserve"> et </w:t>
      </w:r>
      <w:proofErr w:type="spellStart"/>
      <w:r w:rsidR="00814195" w:rsidRPr="006661FE">
        <w:rPr>
          <w:rFonts w:ascii="Times New Roman" w:hAnsi="Times New Roman"/>
          <w:b/>
          <w:i/>
          <w:sz w:val="24"/>
          <w:szCs w:val="24"/>
        </w:rPr>
        <w:t>mentoring</w:t>
      </w:r>
      <w:proofErr w:type="spellEnd"/>
      <w:r w:rsidRPr="00220680">
        <w:rPr>
          <w:rFonts w:ascii="Times New Roman" w:hAnsi="Times New Roman"/>
          <w:b/>
          <w:sz w:val="24"/>
          <w:szCs w:val="24"/>
        </w:rPr>
        <w:t xml:space="preserve"> des entreprises</w:t>
      </w:r>
    </w:p>
    <w:p w14:paraId="5F2D4DCD" w14:textId="71AC1B60" w:rsidR="002C029B" w:rsidRPr="006B40F6" w:rsidRDefault="00F92566" w:rsidP="00220680">
      <w:pPr>
        <w:pStyle w:val="Text2"/>
        <w:ind w:left="0"/>
        <w:rPr>
          <w:rFonts w:ascii="Times New Roman" w:hAnsi="Times New Roman"/>
          <w:sz w:val="22"/>
          <w:szCs w:val="22"/>
        </w:rPr>
      </w:pPr>
      <w:r w:rsidRPr="006B40F6">
        <w:rPr>
          <w:rFonts w:ascii="Times New Roman" w:hAnsi="Times New Roman"/>
          <w:sz w:val="22"/>
          <w:szCs w:val="22"/>
        </w:rPr>
        <w:t>Les résultats de l’enquête de performance des entreprises devront conduire à la conception d’une offre de formation et coaching tant au sujet des compétences générales</w:t>
      </w:r>
      <w:r w:rsidR="00E44645">
        <w:rPr>
          <w:rFonts w:ascii="Times New Roman" w:hAnsi="Times New Roman"/>
          <w:sz w:val="22"/>
          <w:szCs w:val="22"/>
        </w:rPr>
        <w:t xml:space="preserve"> (services non financiers classiques)</w:t>
      </w:r>
      <w:r w:rsidRPr="006B40F6">
        <w:rPr>
          <w:rFonts w:ascii="Times New Roman" w:hAnsi="Times New Roman"/>
          <w:sz w:val="22"/>
          <w:szCs w:val="22"/>
        </w:rPr>
        <w:t xml:space="preserve"> des MPME (gestion, management, amélioration de la productivité, administration, comptabilité, audit et contrôle etc.) </w:t>
      </w:r>
      <w:r w:rsidR="000D7CBC">
        <w:rPr>
          <w:rFonts w:ascii="Times New Roman" w:hAnsi="Times New Roman"/>
          <w:sz w:val="22"/>
          <w:szCs w:val="22"/>
        </w:rPr>
        <w:t xml:space="preserve">que et surtout </w:t>
      </w:r>
      <w:r w:rsidRPr="006B40F6">
        <w:rPr>
          <w:rFonts w:ascii="Times New Roman" w:hAnsi="Times New Roman"/>
          <w:sz w:val="22"/>
          <w:szCs w:val="22"/>
        </w:rPr>
        <w:t xml:space="preserve">au sujet de celles plus spécifiques liées à l’employabilité formelle </w:t>
      </w:r>
      <w:r w:rsidR="002C029B" w:rsidRPr="006B40F6">
        <w:rPr>
          <w:rFonts w:ascii="Times New Roman" w:hAnsi="Times New Roman"/>
          <w:sz w:val="22"/>
          <w:szCs w:val="22"/>
        </w:rPr>
        <w:t xml:space="preserve">et au maintien </w:t>
      </w:r>
      <w:r w:rsidRPr="006B40F6">
        <w:rPr>
          <w:rFonts w:ascii="Times New Roman" w:hAnsi="Times New Roman"/>
          <w:sz w:val="22"/>
          <w:szCs w:val="22"/>
        </w:rPr>
        <w:t xml:space="preserve">des jeunes </w:t>
      </w:r>
      <w:r w:rsidR="002C029B" w:rsidRPr="006B40F6">
        <w:rPr>
          <w:rFonts w:ascii="Times New Roman" w:hAnsi="Times New Roman"/>
          <w:sz w:val="22"/>
          <w:szCs w:val="22"/>
        </w:rPr>
        <w:t>dans l’</w:t>
      </w:r>
      <w:r w:rsidRPr="006B40F6">
        <w:rPr>
          <w:rFonts w:ascii="Times New Roman" w:hAnsi="Times New Roman"/>
          <w:sz w:val="22"/>
          <w:szCs w:val="22"/>
        </w:rPr>
        <w:t>organigramme des MPME</w:t>
      </w:r>
      <w:r w:rsidR="00E44645">
        <w:rPr>
          <w:rFonts w:ascii="Times New Roman" w:hAnsi="Times New Roman"/>
          <w:sz w:val="22"/>
          <w:szCs w:val="22"/>
        </w:rPr>
        <w:t xml:space="preserve"> (services non financiers innovants, focus insertion/emploi)</w:t>
      </w:r>
      <w:r w:rsidRPr="006B40F6">
        <w:rPr>
          <w:rFonts w:ascii="Times New Roman" w:hAnsi="Times New Roman"/>
          <w:sz w:val="22"/>
          <w:szCs w:val="22"/>
        </w:rPr>
        <w:t xml:space="preserve">. </w:t>
      </w:r>
      <w:r w:rsidR="00D91D2F" w:rsidRPr="006B40F6">
        <w:rPr>
          <w:rFonts w:ascii="Times New Roman" w:hAnsi="Times New Roman"/>
          <w:sz w:val="22"/>
          <w:szCs w:val="22"/>
        </w:rPr>
        <w:t>Une fois l’identification des besoins réalisée, les prestataires devront concevoir une offre de formation</w:t>
      </w:r>
      <w:r w:rsidR="002C029B" w:rsidRPr="006B40F6">
        <w:rPr>
          <w:rFonts w:ascii="Times New Roman" w:hAnsi="Times New Roman"/>
          <w:sz w:val="22"/>
          <w:szCs w:val="22"/>
        </w:rPr>
        <w:t>/</w:t>
      </w:r>
      <w:r w:rsidR="002C029B" w:rsidRPr="001F7355">
        <w:rPr>
          <w:rFonts w:ascii="Times New Roman" w:hAnsi="Times New Roman"/>
          <w:i/>
          <w:sz w:val="22"/>
          <w:szCs w:val="22"/>
        </w:rPr>
        <w:t>coaching</w:t>
      </w:r>
      <w:r w:rsidR="00C76F9A" w:rsidRPr="001F7355">
        <w:rPr>
          <w:rFonts w:ascii="Times New Roman" w:hAnsi="Times New Roman"/>
          <w:i/>
          <w:sz w:val="22"/>
          <w:szCs w:val="22"/>
        </w:rPr>
        <w:t>/</w:t>
      </w:r>
      <w:proofErr w:type="spellStart"/>
      <w:r w:rsidR="00C76F9A" w:rsidRPr="001F7355">
        <w:rPr>
          <w:rFonts w:ascii="Times New Roman" w:hAnsi="Times New Roman"/>
          <w:i/>
          <w:sz w:val="22"/>
          <w:szCs w:val="22"/>
        </w:rPr>
        <w:t>mentoring</w:t>
      </w:r>
      <w:proofErr w:type="spellEnd"/>
      <w:r w:rsidR="00D91D2F" w:rsidRPr="006B40F6">
        <w:rPr>
          <w:rFonts w:ascii="Times New Roman" w:hAnsi="Times New Roman"/>
          <w:sz w:val="22"/>
          <w:szCs w:val="22"/>
        </w:rPr>
        <w:t xml:space="preserve"> dans les domaines identifi</w:t>
      </w:r>
      <w:r w:rsidR="002C029B" w:rsidRPr="006B40F6">
        <w:rPr>
          <w:rFonts w:ascii="Times New Roman" w:hAnsi="Times New Roman"/>
          <w:sz w:val="22"/>
          <w:szCs w:val="22"/>
        </w:rPr>
        <w:t>és. L’offre devra s’étaler sur les besoins par catégorie</w:t>
      </w:r>
      <w:r w:rsidR="000D7CBC">
        <w:rPr>
          <w:rFonts w:ascii="Times New Roman" w:hAnsi="Times New Roman"/>
          <w:sz w:val="22"/>
          <w:szCs w:val="22"/>
        </w:rPr>
        <w:t xml:space="preserve"> d’entreprise </w:t>
      </w:r>
      <w:r w:rsidR="002C029B" w:rsidRPr="006B40F6">
        <w:rPr>
          <w:rFonts w:ascii="Times New Roman" w:hAnsi="Times New Roman"/>
          <w:sz w:val="22"/>
          <w:szCs w:val="22"/>
        </w:rPr>
        <w:t>et devra</w:t>
      </w:r>
      <w:r w:rsidR="000D7CBC">
        <w:rPr>
          <w:rFonts w:ascii="Times New Roman" w:hAnsi="Times New Roman"/>
          <w:sz w:val="22"/>
          <w:szCs w:val="22"/>
        </w:rPr>
        <w:t>,</w:t>
      </w:r>
      <w:r w:rsidR="002C029B" w:rsidRPr="006B40F6">
        <w:rPr>
          <w:rFonts w:ascii="Times New Roman" w:hAnsi="Times New Roman"/>
          <w:sz w:val="22"/>
          <w:szCs w:val="22"/>
        </w:rPr>
        <w:t xml:space="preserve"> dans la mesure du possible</w:t>
      </w:r>
      <w:r w:rsidR="000D7CBC">
        <w:rPr>
          <w:rFonts w:ascii="Times New Roman" w:hAnsi="Times New Roman"/>
          <w:sz w:val="22"/>
          <w:szCs w:val="22"/>
        </w:rPr>
        <w:t>,</w:t>
      </w:r>
      <w:r w:rsidR="002C029B" w:rsidRPr="006B40F6">
        <w:rPr>
          <w:rFonts w:ascii="Times New Roman" w:hAnsi="Times New Roman"/>
          <w:sz w:val="22"/>
          <w:szCs w:val="22"/>
        </w:rPr>
        <w:t xml:space="preserve"> tenir compte des réalités régionales et locales dans lesquelles les entreprises s’insèrent, dans le respect du principe de territorialisation de l’assistance</w:t>
      </w:r>
      <w:r w:rsidR="00814195">
        <w:rPr>
          <w:rFonts w:ascii="Times New Roman" w:hAnsi="Times New Roman"/>
          <w:sz w:val="22"/>
          <w:szCs w:val="22"/>
        </w:rPr>
        <w:t xml:space="preserve"> technique.</w:t>
      </w:r>
      <w:r w:rsidR="00D91D2F" w:rsidRPr="006B40F6">
        <w:rPr>
          <w:rFonts w:ascii="Times New Roman" w:hAnsi="Times New Roman"/>
          <w:sz w:val="22"/>
          <w:szCs w:val="22"/>
        </w:rPr>
        <w:t xml:space="preserve"> </w:t>
      </w:r>
    </w:p>
    <w:p w14:paraId="4E422DD2" w14:textId="7DA3A5CC" w:rsidR="004D261B" w:rsidRPr="006B40F6" w:rsidRDefault="00D91D2F" w:rsidP="00220680">
      <w:pPr>
        <w:pStyle w:val="Text2"/>
        <w:ind w:left="0"/>
        <w:rPr>
          <w:rFonts w:ascii="Times New Roman" w:hAnsi="Times New Roman"/>
          <w:sz w:val="22"/>
          <w:szCs w:val="22"/>
        </w:rPr>
      </w:pPr>
      <w:r w:rsidRPr="006B40F6">
        <w:rPr>
          <w:rFonts w:ascii="Times New Roman" w:hAnsi="Times New Roman"/>
          <w:sz w:val="22"/>
          <w:szCs w:val="22"/>
        </w:rPr>
        <w:t xml:space="preserve">Les </w:t>
      </w:r>
      <w:r w:rsidR="002C029B" w:rsidRPr="006B40F6">
        <w:rPr>
          <w:rFonts w:ascii="Times New Roman" w:hAnsi="Times New Roman"/>
          <w:sz w:val="22"/>
          <w:szCs w:val="22"/>
        </w:rPr>
        <w:t xml:space="preserve">activités de </w:t>
      </w:r>
      <w:r w:rsidRPr="006B40F6">
        <w:rPr>
          <w:rFonts w:ascii="Times New Roman" w:hAnsi="Times New Roman"/>
          <w:sz w:val="22"/>
          <w:szCs w:val="22"/>
        </w:rPr>
        <w:t>formation</w:t>
      </w:r>
      <w:r w:rsidR="00A20BBD">
        <w:rPr>
          <w:rFonts w:ascii="Times New Roman" w:hAnsi="Times New Roman"/>
          <w:sz w:val="22"/>
          <w:szCs w:val="22"/>
        </w:rPr>
        <w:t>/</w:t>
      </w:r>
      <w:r w:rsidR="00A20BBD" w:rsidRPr="00640425">
        <w:rPr>
          <w:rFonts w:ascii="Times New Roman" w:hAnsi="Times New Roman"/>
          <w:i/>
          <w:sz w:val="22"/>
          <w:szCs w:val="22"/>
        </w:rPr>
        <w:t>coaching/</w:t>
      </w:r>
      <w:proofErr w:type="spellStart"/>
      <w:r w:rsidR="00A20BBD" w:rsidRPr="00640425">
        <w:rPr>
          <w:rFonts w:ascii="Times New Roman" w:hAnsi="Times New Roman"/>
          <w:i/>
          <w:sz w:val="22"/>
          <w:szCs w:val="22"/>
        </w:rPr>
        <w:t>mentoring</w:t>
      </w:r>
      <w:proofErr w:type="spellEnd"/>
      <w:r w:rsidRPr="006B40F6">
        <w:rPr>
          <w:rFonts w:ascii="Times New Roman" w:hAnsi="Times New Roman"/>
          <w:sz w:val="22"/>
          <w:szCs w:val="22"/>
        </w:rPr>
        <w:t xml:space="preserve"> se tiendront au niveau régional. Le nombre</w:t>
      </w:r>
      <w:r w:rsidR="002C029B" w:rsidRPr="006B40F6">
        <w:rPr>
          <w:rFonts w:ascii="Times New Roman" w:hAnsi="Times New Roman"/>
          <w:sz w:val="22"/>
          <w:szCs w:val="22"/>
        </w:rPr>
        <w:t>, les outils et</w:t>
      </w:r>
      <w:r w:rsidR="00A20BBD">
        <w:rPr>
          <w:rFonts w:ascii="Times New Roman" w:hAnsi="Times New Roman"/>
          <w:sz w:val="22"/>
          <w:szCs w:val="22"/>
        </w:rPr>
        <w:t xml:space="preserve"> les modules</w:t>
      </w:r>
      <w:r w:rsidR="002C029B" w:rsidRPr="006B40F6">
        <w:rPr>
          <w:rFonts w:ascii="Times New Roman" w:hAnsi="Times New Roman"/>
          <w:sz w:val="22"/>
          <w:szCs w:val="22"/>
        </w:rPr>
        <w:t xml:space="preserve"> des </w:t>
      </w:r>
      <w:r w:rsidRPr="006B40F6">
        <w:rPr>
          <w:rFonts w:ascii="Times New Roman" w:hAnsi="Times New Roman"/>
          <w:sz w:val="22"/>
          <w:szCs w:val="22"/>
        </w:rPr>
        <w:t>formation</w:t>
      </w:r>
      <w:r w:rsidR="002C029B" w:rsidRPr="006B40F6">
        <w:rPr>
          <w:rFonts w:ascii="Times New Roman" w:hAnsi="Times New Roman"/>
          <w:sz w:val="22"/>
          <w:szCs w:val="22"/>
        </w:rPr>
        <w:t>s</w:t>
      </w:r>
      <w:r w:rsidRPr="006B40F6">
        <w:rPr>
          <w:rFonts w:ascii="Times New Roman" w:hAnsi="Times New Roman"/>
          <w:sz w:val="22"/>
          <w:szCs w:val="22"/>
        </w:rPr>
        <w:t xml:space="preserve"> seront proposés par les prestataires et soumis à l’appréciation du pouvoir adjudicateur. </w:t>
      </w:r>
    </w:p>
    <w:p w14:paraId="5BE4A3C9" w14:textId="7A1E339A" w:rsidR="004D261B" w:rsidRPr="00220680" w:rsidRDefault="00220680" w:rsidP="00660E2A">
      <w:pPr>
        <w:pStyle w:val="Text2"/>
        <w:numPr>
          <w:ilvl w:val="0"/>
          <w:numId w:val="22"/>
        </w:numPr>
        <w:rPr>
          <w:rFonts w:ascii="Times New Roman" w:hAnsi="Times New Roman"/>
          <w:b/>
          <w:sz w:val="24"/>
          <w:szCs w:val="24"/>
        </w:rPr>
      </w:pPr>
      <w:r w:rsidRPr="00220680">
        <w:rPr>
          <w:rFonts w:ascii="Times New Roman" w:hAnsi="Times New Roman"/>
          <w:b/>
          <w:sz w:val="24"/>
          <w:szCs w:val="24"/>
        </w:rPr>
        <w:t xml:space="preserve"> </w:t>
      </w:r>
      <w:r w:rsidR="004D261B" w:rsidRPr="00220680">
        <w:rPr>
          <w:rFonts w:ascii="Times New Roman" w:hAnsi="Times New Roman"/>
          <w:b/>
          <w:sz w:val="24"/>
          <w:szCs w:val="24"/>
        </w:rPr>
        <w:t>Mise en réseau (networking) des entreprises bénéficiaires</w:t>
      </w:r>
    </w:p>
    <w:p w14:paraId="1C52A773" w14:textId="508A9662" w:rsidR="004D261B" w:rsidRPr="006B40F6" w:rsidRDefault="004D261B" w:rsidP="00220680">
      <w:pPr>
        <w:pStyle w:val="Text2"/>
        <w:ind w:left="0"/>
        <w:rPr>
          <w:rFonts w:ascii="Times New Roman" w:hAnsi="Times New Roman"/>
          <w:sz w:val="22"/>
          <w:szCs w:val="22"/>
        </w:rPr>
      </w:pPr>
      <w:r w:rsidRPr="006B40F6">
        <w:rPr>
          <w:rFonts w:ascii="Times New Roman" w:hAnsi="Times New Roman"/>
          <w:sz w:val="22"/>
          <w:szCs w:val="22"/>
        </w:rPr>
        <w:t>Le réseautage est une activité qui offre aux MPME plusieurs avantages :</w:t>
      </w:r>
    </w:p>
    <w:p w14:paraId="29EEB95A" w14:textId="3EB3FF55" w:rsidR="004D261B" w:rsidRPr="006B40F6" w:rsidRDefault="00F5688A" w:rsidP="00FF1BB6">
      <w:pPr>
        <w:pStyle w:val="Text2"/>
        <w:ind w:left="142" w:hanging="142"/>
        <w:rPr>
          <w:rFonts w:ascii="Times New Roman" w:hAnsi="Times New Roman"/>
          <w:sz w:val="22"/>
          <w:szCs w:val="22"/>
        </w:rPr>
      </w:pPr>
      <w:r w:rsidRPr="006B40F6">
        <w:rPr>
          <w:rFonts w:ascii="Times New Roman" w:hAnsi="Times New Roman"/>
          <w:sz w:val="22"/>
          <w:szCs w:val="22"/>
        </w:rPr>
        <w:t xml:space="preserve">• </w:t>
      </w:r>
      <w:r w:rsidR="006F1890">
        <w:rPr>
          <w:rFonts w:ascii="Times New Roman" w:hAnsi="Times New Roman"/>
          <w:sz w:val="22"/>
          <w:szCs w:val="22"/>
        </w:rPr>
        <w:t xml:space="preserve"> </w:t>
      </w:r>
      <w:r w:rsidR="004D261B" w:rsidRPr="006B40F6">
        <w:rPr>
          <w:rFonts w:ascii="Times New Roman" w:hAnsi="Times New Roman"/>
          <w:sz w:val="22"/>
          <w:szCs w:val="22"/>
        </w:rPr>
        <w:t>occasion de rencontrer d’autres entrepreneurs, parte</w:t>
      </w:r>
      <w:r w:rsidR="00220680" w:rsidRPr="006B40F6">
        <w:rPr>
          <w:rFonts w:ascii="Times New Roman" w:hAnsi="Times New Roman"/>
          <w:sz w:val="22"/>
          <w:szCs w:val="22"/>
        </w:rPr>
        <w:t>naires potentiels et clients : c</w:t>
      </w:r>
      <w:r w:rsidR="00FF1BB6" w:rsidRPr="006B40F6">
        <w:rPr>
          <w:rFonts w:ascii="Times New Roman" w:hAnsi="Times New Roman"/>
          <w:sz w:val="22"/>
          <w:szCs w:val="22"/>
        </w:rPr>
        <w:t xml:space="preserve">es </w:t>
      </w:r>
      <w:r w:rsidR="004D261B" w:rsidRPr="006B40F6">
        <w:rPr>
          <w:rFonts w:ascii="Times New Roman" w:hAnsi="Times New Roman"/>
          <w:sz w:val="22"/>
          <w:szCs w:val="22"/>
        </w:rPr>
        <w:t>rencontres peuvent déboucher sur des opportunités d’affaires inattendues et des partenariats stratégiques bénéfiques ;</w:t>
      </w:r>
    </w:p>
    <w:p w14:paraId="46496B9D" w14:textId="040087DC" w:rsidR="004D261B" w:rsidRPr="006B40F6" w:rsidRDefault="00F5688A" w:rsidP="00FF1BB6">
      <w:pPr>
        <w:pStyle w:val="Text2"/>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accès à de nouvelles ressources : en établissant des liens solides avec d’autres professionnels de l’industrie, les MPME peuvent avoir accès à de nouvelles ressources, que ce soit des compétences spécialisées, des fournisseurs fiables ou des conseils avisés. Le partage de ressources peut contribuer à renforcer la compétitivité et l’efficacité opérationnelle ;</w:t>
      </w:r>
    </w:p>
    <w:p w14:paraId="09B24F8A" w14:textId="06E0728E" w:rsidR="004D261B" w:rsidRPr="006B40F6" w:rsidRDefault="009614E3" w:rsidP="00FF1BB6">
      <w:pPr>
        <w:pStyle w:val="Text2"/>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échange de connaissances et d’expérience : le réseautage permet aux entrepreneurs de partager leurs connaissances et expériences. En s’entourant de personnes ayant des perspectives variées, les MPME peuvent bénéficier de conseils précieux, éviter des erreurs coûteuses et accélérer leur apprentissage ;</w:t>
      </w:r>
    </w:p>
    <w:p w14:paraId="18A20B05" w14:textId="20F786EC" w:rsidR="004D261B" w:rsidRPr="006B40F6" w:rsidRDefault="009614E3" w:rsidP="00FF1BB6">
      <w:pPr>
        <w:pStyle w:val="Text2"/>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renforcement de la notoriété de la marque : en participant à des événements de réseautage, les MPME peuvent accroître leur visibilité et renforcer la notoriété de leur marque. Une bonne réputation dans le réseau peut générer de la confiance, attirer de nouveaux clients et fidéliser la client</w:t>
      </w:r>
      <w:r w:rsidR="0097470B" w:rsidRPr="006B40F6">
        <w:rPr>
          <w:rFonts w:ascii="Times New Roman" w:hAnsi="Times New Roman"/>
          <w:sz w:val="22"/>
          <w:szCs w:val="22"/>
        </w:rPr>
        <w:t>èle existante ;</w:t>
      </w:r>
    </w:p>
    <w:p w14:paraId="1B8D86E6" w14:textId="2BAB6AA3" w:rsidR="004D261B" w:rsidRPr="006B40F6" w:rsidRDefault="009614E3" w:rsidP="00FF1BB6">
      <w:pPr>
        <w:pStyle w:val="Text2"/>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 xml:space="preserve">soutien émotionnel et motivation : le parcours entrepreneurial peut être semé d’obstacles. Un réseau solide offre un soutien émotionnel en permettant aux entrepreneurs de partager leurs défis et succès avec des pairs qui comprennent les réalités de leur industrie. Cela peut être une source de motivation </w:t>
      </w:r>
      <w:proofErr w:type="gramStart"/>
      <w:r w:rsidR="001C7724">
        <w:rPr>
          <w:rFonts w:ascii="Times New Roman" w:hAnsi="Times New Roman"/>
          <w:sz w:val="22"/>
          <w:szCs w:val="22"/>
        </w:rPr>
        <w:t>précieuse</w:t>
      </w:r>
      <w:r w:rsidR="001C7724" w:rsidRPr="006B40F6">
        <w:rPr>
          <w:rFonts w:ascii="Times New Roman" w:hAnsi="Times New Roman"/>
          <w:sz w:val="22"/>
          <w:szCs w:val="22"/>
        </w:rPr>
        <w:t>;</w:t>
      </w:r>
      <w:proofErr w:type="gramEnd"/>
    </w:p>
    <w:p w14:paraId="1F7CF55B" w14:textId="21B44FEB" w:rsidR="004D261B" w:rsidRDefault="009614E3" w:rsidP="00FF1BB6">
      <w:pPr>
        <w:pStyle w:val="Text2"/>
        <w:ind w:left="0"/>
        <w:rPr>
          <w:rFonts w:ascii="Times New Roman" w:hAnsi="Times New Roman"/>
          <w:sz w:val="22"/>
          <w:szCs w:val="22"/>
        </w:rPr>
      </w:pPr>
      <w:r w:rsidRPr="006B40F6">
        <w:rPr>
          <w:rFonts w:ascii="Times New Roman" w:hAnsi="Times New Roman"/>
          <w:sz w:val="22"/>
          <w:szCs w:val="22"/>
        </w:rPr>
        <w:t xml:space="preserve">• </w:t>
      </w:r>
      <w:r w:rsidR="004D261B" w:rsidRPr="006B40F6">
        <w:rPr>
          <w:rFonts w:ascii="Times New Roman" w:hAnsi="Times New Roman"/>
          <w:sz w:val="22"/>
          <w:szCs w:val="22"/>
        </w:rPr>
        <w:t>adaptation aux tendances du marché : être connecté avec d’autres acteurs du secteur permet aux MPME de rester informées des dernières tendances du marché. Cette connaissance en temps réel est essentielle pour ajuster rapidement les stratégies co</w:t>
      </w:r>
      <w:r w:rsidR="009A0EB2">
        <w:rPr>
          <w:rFonts w:ascii="Times New Roman" w:hAnsi="Times New Roman"/>
          <w:sz w:val="22"/>
          <w:szCs w:val="22"/>
        </w:rPr>
        <w:t>mmerciales et rester compétitif ;</w:t>
      </w:r>
    </w:p>
    <w:p w14:paraId="1D6AA378" w14:textId="272EAA40" w:rsidR="009A0EB2" w:rsidRPr="009A0EB2" w:rsidRDefault="009A0EB2" w:rsidP="009A0EB2">
      <w:pPr>
        <w:pStyle w:val="Text2"/>
        <w:ind w:left="0"/>
        <w:rPr>
          <w:rFonts w:ascii="Times New Roman" w:hAnsi="Times New Roman"/>
          <w:sz w:val="22"/>
          <w:szCs w:val="22"/>
        </w:rPr>
      </w:pPr>
      <w:r w:rsidRPr="009A0EB2">
        <w:rPr>
          <w:rFonts w:ascii="Times New Roman" w:hAnsi="Times New Roman"/>
          <w:sz w:val="22"/>
          <w:szCs w:val="22"/>
        </w:rPr>
        <w:t xml:space="preserve">• </w:t>
      </w:r>
      <w:r>
        <w:rPr>
          <w:rFonts w:ascii="Times New Roman" w:hAnsi="Times New Roman"/>
          <w:sz w:val="22"/>
          <w:szCs w:val="22"/>
        </w:rPr>
        <w:t>accès à des nouvelles opportunités et à des nouveaux marchés.</w:t>
      </w:r>
    </w:p>
    <w:p w14:paraId="5D4E5C4E" w14:textId="07C80043" w:rsidR="00351178" w:rsidRDefault="004D261B" w:rsidP="002C029B">
      <w:pPr>
        <w:pStyle w:val="Text2"/>
        <w:ind w:left="0"/>
        <w:rPr>
          <w:rFonts w:ascii="Times New Roman" w:hAnsi="Times New Roman"/>
          <w:sz w:val="22"/>
          <w:szCs w:val="22"/>
        </w:rPr>
      </w:pPr>
      <w:r w:rsidRPr="006B40F6">
        <w:rPr>
          <w:rFonts w:ascii="Times New Roman" w:hAnsi="Times New Roman"/>
          <w:sz w:val="22"/>
          <w:szCs w:val="22"/>
        </w:rPr>
        <w:t>Toujours dans une perspective de liaison entre l’offre et la demande d’emploi qui est au cœur de l’initiative, les prestataires devront assister les entreprises bénéficiaires du renforcement de capacité, dans des activités de mise en réseaux mutuels.</w:t>
      </w:r>
      <w:r w:rsidR="002C029B" w:rsidRPr="006B40F6">
        <w:rPr>
          <w:rFonts w:ascii="Times New Roman" w:hAnsi="Times New Roman"/>
          <w:sz w:val="22"/>
          <w:szCs w:val="22"/>
        </w:rPr>
        <w:t xml:space="preserve"> </w:t>
      </w:r>
      <w:r w:rsidRPr="006B40F6">
        <w:rPr>
          <w:rFonts w:ascii="Times New Roman" w:hAnsi="Times New Roman"/>
          <w:sz w:val="22"/>
          <w:szCs w:val="22"/>
        </w:rPr>
        <w:t xml:space="preserve">Existant de nombreux outils de réseautage disponibles (parmi les plus populaires, les plateformes de médias sociaux, les communautés en ligne, les forums, les blogs, les podcasts, les webinaires et les événements), </w:t>
      </w:r>
      <w:r w:rsidR="00570B56" w:rsidRPr="006B40F6">
        <w:rPr>
          <w:rFonts w:ascii="Times New Roman" w:hAnsi="Times New Roman"/>
          <w:sz w:val="22"/>
          <w:szCs w:val="22"/>
        </w:rPr>
        <w:t xml:space="preserve">l’outil ou les outils le(s) plus approprié(s) pour la mise en </w:t>
      </w:r>
      <w:r w:rsidR="00351178" w:rsidRPr="006B40F6">
        <w:rPr>
          <w:rFonts w:ascii="Times New Roman" w:hAnsi="Times New Roman"/>
          <w:sz w:val="22"/>
          <w:szCs w:val="22"/>
        </w:rPr>
        <w:t>réseau</w:t>
      </w:r>
      <w:r w:rsidR="00570B56" w:rsidRPr="006B40F6">
        <w:rPr>
          <w:rFonts w:ascii="Times New Roman" w:hAnsi="Times New Roman"/>
          <w:sz w:val="22"/>
          <w:szCs w:val="22"/>
        </w:rPr>
        <w:t xml:space="preserve"> efficace et fonctionnelle (qui </w:t>
      </w:r>
      <w:r w:rsidR="00351178" w:rsidRPr="006B40F6">
        <w:rPr>
          <w:rFonts w:ascii="Times New Roman" w:hAnsi="Times New Roman"/>
          <w:sz w:val="22"/>
          <w:szCs w:val="22"/>
        </w:rPr>
        <w:t>réponde</w:t>
      </w:r>
      <w:r w:rsidR="00570B56" w:rsidRPr="006B40F6">
        <w:rPr>
          <w:rFonts w:ascii="Times New Roman" w:hAnsi="Times New Roman"/>
          <w:sz w:val="22"/>
          <w:szCs w:val="22"/>
        </w:rPr>
        <w:t xml:space="preserve"> également aux exigences de connaissances et capitalisation mutuelle</w:t>
      </w:r>
      <w:r w:rsidR="00351178" w:rsidRPr="006B40F6">
        <w:rPr>
          <w:rFonts w:ascii="Times New Roman" w:hAnsi="Times New Roman"/>
          <w:sz w:val="22"/>
          <w:szCs w:val="22"/>
        </w:rPr>
        <w:t xml:space="preserve"> et de </w:t>
      </w:r>
      <w:r w:rsidR="00570B56" w:rsidRPr="006B40F6">
        <w:rPr>
          <w:rFonts w:ascii="Times New Roman" w:hAnsi="Times New Roman"/>
          <w:sz w:val="22"/>
          <w:szCs w:val="22"/>
        </w:rPr>
        <w:t>capitalisation avec toutes les entreprises impliquées dans l’initiative FIT ! Sénégal-Action AICS</w:t>
      </w:r>
      <w:r w:rsidR="00351178" w:rsidRPr="006B40F6">
        <w:rPr>
          <w:rFonts w:ascii="Times New Roman" w:hAnsi="Times New Roman"/>
          <w:sz w:val="22"/>
          <w:szCs w:val="22"/>
        </w:rPr>
        <w:t xml:space="preserve"> </w:t>
      </w:r>
      <w:r w:rsidR="00570B56" w:rsidRPr="006B40F6">
        <w:rPr>
          <w:rFonts w:ascii="Times New Roman" w:hAnsi="Times New Roman"/>
          <w:sz w:val="22"/>
          <w:szCs w:val="22"/>
        </w:rPr>
        <w:t xml:space="preserve">sera ou seront proposé(s) par les prestataires compte tenus </w:t>
      </w:r>
      <w:r w:rsidR="00351178" w:rsidRPr="006B40F6">
        <w:rPr>
          <w:rFonts w:ascii="Times New Roman" w:hAnsi="Times New Roman"/>
          <w:sz w:val="22"/>
          <w:szCs w:val="22"/>
        </w:rPr>
        <w:t>des réalités spécifiques</w:t>
      </w:r>
      <w:r w:rsidR="00570B56" w:rsidRPr="006B40F6">
        <w:rPr>
          <w:rFonts w:ascii="Times New Roman" w:hAnsi="Times New Roman"/>
          <w:sz w:val="22"/>
          <w:szCs w:val="22"/>
        </w:rPr>
        <w:t xml:space="preserve"> et du tissu </w:t>
      </w:r>
      <w:r w:rsidR="00351178" w:rsidRPr="006B40F6">
        <w:rPr>
          <w:rFonts w:ascii="Times New Roman" w:hAnsi="Times New Roman"/>
          <w:sz w:val="22"/>
          <w:szCs w:val="22"/>
        </w:rPr>
        <w:t>économique</w:t>
      </w:r>
      <w:r w:rsidR="00570B56" w:rsidRPr="006B40F6">
        <w:rPr>
          <w:rFonts w:ascii="Times New Roman" w:hAnsi="Times New Roman"/>
          <w:sz w:val="22"/>
          <w:szCs w:val="22"/>
        </w:rPr>
        <w:t xml:space="preserve"> </w:t>
      </w:r>
      <w:r w:rsidR="00351178" w:rsidRPr="006B40F6">
        <w:rPr>
          <w:rFonts w:ascii="Times New Roman" w:hAnsi="Times New Roman"/>
          <w:sz w:val="22"/>
          <w:szCs w:val="22"/>
        </w:rPr>
        <w:t xml:space="preserve">et entrepreneuriale </w:t>
      </w:r>
      <w:r w:rsidR="00570B56" w:rsidRPr="006B40F6">
        <w:rPr>
          <w:rFonts w:ascii="Times New Roman" w:hAnsi="Times New Roman"/>
          <w:sz w:val="22"/>
          <w:szCs w:val="22"/>
        </w:rPr>
        <w:t xml:space="preserve">dans chaque région. </w:t>
      </w:r>
      <w:bookmarkStart w:id="18" w:name="_Ref530906824"/>
      <w:bookmarkStart w:id="19" w:name="_Toc88224772"/>
    </w:p>
    <w:p w14:paraId="43A14D0B" w14:textId="2C1D5027" w:rsidR="00FE20A3" w:rsidRPr="00AD4930" w:rsidRDefault="00FE20A3" w:rsidP="00660E2A">
      <w:pPr>
        <w:pStyle w:val="Text2"/>
        <w:numPr>
          <w:ilvl w:val="0"/>
          <w:numId w:val="22"/>
        </w:numPr>
        <w:rPr>
          <w:rFonts w:ascii="Times New Roman" w:hAnsi="Times New Roman"/>
          <w:sz w:val="22"/>
          <w:szCs w:val="22"/>
          <w:lang w:val="it-IT"/>
        </w:rPr>
      </w:pPr>
      <w:r w:rsidRPr="00FE20A3">
        <w:rPr>
          <w:rFonts w:ascii="Times New Roman" w:hAnsi="Times New Roman"/>
          <w:b/>
          <w:sz w:val="24"/>
          <w:szCs w:val="24"/>
        </w:rPr>
        <w:t xml:space="preserve">Communication, innovation, </w:t>
      </w:r>
      <w:r w:rsidRPr="00CC27D0">
        <w:rPr>
          <w:rFonts w:ascii="Times New Roman" w:hAnsi="Times New Roman"/>
          <w:b/>
          <w:i/>
          <w:sz w:val="24"/>
          <w:szCs w:val="24"/>
        </w:rPr>
        <w:t xml:space="preserve">soft </w:t>
      </w:r>
      <w:proofErr w:type="spellStart"/>
      <w:r w:rsidRPr="00CC27D0">
        <w:rPr>
          <w:rFonts w:ascii="Times New Roman" w:hAnsi="Times New Roman"/>
          <w:b/>
          <w:i/>
          <w:sz w:val="24"/>
          <w:szCs w:val="24"/>
        </w:rPr>
        <w:t>skills</w:t>
      </w:r>
      <w:proofErr w:type="spellEnd"/>
    </w:p>
    <w:p w14:paraId="48D79FC7" w14:textId="2CB5891F" w:rsidR="00E465BF" w:rsidRDefault="00E465BF" w:rsidP="00AD4930">
      <w:pPr>
        <w:pStyle w:val="Text2"/>
        <w:ind w:left="0"/>
        <w:rPr>
          <w:rFonts w:ascii="Times New Roman" w:hAnsi="Times New Roman"/>
          <w:sz w:val="22"/>
          <w:szCs w:val="22"/>
        </w:rPr>
      </w:pPr>
      <w:r w:rsidRPr="00AD4930">
        <w:rPr>
          <w:rFonts w:ascii="Times New Roman" w:hAnsi="Times New Roman"/>
          <w:sz w:val="22"/>
          <w:szCs w:val="22"/>
        </w:rPr>
        <w:t>L’u</w:t>
      </w:r>
      <w:r>
        <w:rPr>
          <w:rFonts w:ascii="Times New Roman" w:hAnsi="Times New Roman"/>
          <w:sz w:val="22"/>
          <w:szCs w:val="22"/>
        </w:rPr>
        <w:t>ne des activités phares de l’assistance technique aux MPME consistera en l’introduction</w:t>
      </w:r>
      <w:r w:rsidR="00EE781A">
        <w:rPr>
          <w:rFonts w:ascii="Times New Roman" w:hAnsi="Times New Roman"/>
          <w:sz w:val="22"/>
          <w:szCs w:val="22"/>
        </w:rPr>
        <w:t>,</w:t>
      </w:r>
      <w:r>
        <w:rPr>
          <w:rFonts w:ascii="Times New Roman" w:hAnsi="Times New Roman"/>
          <w:sz w:val="22"/>
          <w:szCs w:val="22"/>
        </w:rPr>
        <w:t xml:space="preserve"> au sein des structures</w:t>
      </w:r>
      <w:r w:rsidR="00EE781A">
        <w:rPr>
          <w:rFonts w:ascii="Times New Roman" w:hAnsi="Times New Roman"/>
          <w:sz w:val="22"/>
          <w:szCs w:val="22"/>
        </w:rPr>
        <w:t>,</w:t>
      </w:r>
      <w:r>
        <w:rPr>
          <w:rFonts w:ascii="Times New Roman" w:hAnsi="Times New Roman"/>
          <w:sz w:val="22"/>
          <w:szCs w:val="22"/>
        </w:rPr>
        <w:t xml:space="preserve"> de certaines </w:t>
      </w:r>
      <w:r w:rsidR="00AD670F">
        <w:rPr>
          <w:rFonts w:ascii="Times New Roman" w:hAnsi="Times New Roman"/>
          <w:sz w:val="22"/>
          <w:szCs w:val="22"/>
        </w:rPr>
        <w:t>pratiques innova</w:t>
      </w:r>
      <w:r w:rsidR="00867787">
        <w:rPr>
          <w:rFonts w:ascii="Times New Roman" w:hAnsi="Times New Roman"/>
          <w:sz w:val="22"/>
          <w:szCs w:val="22"/>
        </w:rPr>
        <w:t>n</w:t>
      </w:r>
      <w:r w:rsidR="00AD670F">
        <w:rPr>
          <w:rFonts w:ascii="Times New Roman" w:hAnsi="Times New Roman"/>
          <w:sz w:val="22"/>
          <w:szCs w:val="22"/>
        </w:rPr>
        <w:t>tes</w:t>
      </w:r>
      <w:r>
        <w:rPr>
          <w:rFonts w:ascii="Times New Roman" w:hAnsi="Times New Roman"/>
          <w:sz w:val="22"/>
          <w:szCs w:val="22"/>
        </w:rPr>
        <w:t xml:space="preserve"> surtout en ce qui concerne les </w:t>
      </w:r>
      <w:r w:rsidRPr="00CC27D0">
        <w:rPr>
          <w:rFonts w:ascii="Times New Roman" w:hAnsi="Times New Roman"/>
          <w:i/>
          <w:sz w:val="22"/>
          <w:szCs w:val="22"/>
        </w:rPr>
        <w:t xml:space="preserve">soft </w:t>
      </w:r>
      <w:proofErr w:type="spellStart"/>
      <w:r w:rsidRPr="00CC27D0">
        <w:rPr>
          <w:rFonts w:ascii="Times New Roman" w:hAnsi="Times New Roman"/>
          <w:i/>
          <w:sz w:val="22"/>
          <w:szCs w:val="22"/>
        </w:rPr>
        <w:t>skills</w:t>
      </w:r>
      <w:proofErr w:type="spellEnd"/>
      <w:r>
        <w:rPr>
          <w:rFonts w:ascii="Times New Roman" w:hAnsi="Times New Roman"/>
          <w:sz w:val="22"/>
          <w:szCs w:val="22"/>
        </w:rPr>
        <w:t xml:space="preserve"> et la communication.</w:t>
      </w:r>
    </w:p>
    <w:p w14:paraId="0D9A5305" w14:textId="2389C532" w:rsidR="00EE781A" w:rsidRDefault="00E465BF" w:rsidP="00AD4930">
      <w:pPr>
        <w:pStyle w:val="Text2"/>
        <w:ind w:left="0"/>
        <w:rPr>
          <w:rFonts w:ascii="Times New Roman" w:hAnsi="Times New Roman"/>
          <w:sz w:val="22"/>
          <w:szCs w:val="22"/>
        </w:rPr>
      </w:pPr>
      <w:r>
        <w:rPr>
          <w:rFonts w:ascii="Times New Roman" w:hAnsi="Times New Roman"/>
          <w:sz w:val="22"/>
          <w:szCs w:val="22"/>
        </w:rPr>
        <w:t xml:space="preserve">Les </w:t>
      </w:r>
      <w:r w:rsidRPr="00CC27D0">
        <w:rPr>
          <w:rFonts w:ascii="Times New Roman" w:hAnsi="Times New Roman"/>
          <w:i/>
          <w:sz w:val="22"/>
          <w:szCs w:val="22"/>
        </w:rPr>
        <w:t xml:space="preserve">soft </w:t>
      </w:r>
      <w:proofErr w:type="spellStart"/>
      <w:r w:rsidRPr="00CC27D0">
        <w:rPr>
          <w:rFonts w:ascii="Times New Roman" w:hAnsi="Times New Roman"/>
          <w:i/>
          <w:sz w:val="22"/>
          <w:szCs w:val="22"/>
        </w:rPr>
        <w:t>skills</w:t>
      </w:r>
      <w:proofErr w:type="spellEnd"/>
      <w:r>
        <w:rPr>
          <w:rFonts w:ascii="Times New Roman" w:hAnsi="Times New Roman"/>
          <w:sz w:val="22"/>
          <w:szCs w:val="22"/>
        </w:rPr>
        <w:t xml:space="preserve"> peuvent se résumer comme la traduction</w:t>
      </w:r>
      <w:r w:rsidR="00AD670F">
        <w:rPr>
          <w:rFonts w:ascii="Times New Roman" w:hAnsi="Times New Roman"/>
          <w:sz w:val="22"/>
          <w:szCs w:val="22"/>
        </w:rPr>
        <w:t>,</w:t>
      </w:r>
      <w:r>
        <w:rPr>
          <w:rFonts w:ascii="Times New Roman" w:hAnsi="Times New Roman"/>
          <w:sz w:val="22"/>
          <w:szCs w:val="22"/>
        </w:rPr>
        <w:t xml:space="preserve"> dans le milieu professionnel</w:t>
      </w:r>
      <w:r w:rsidR="00AD670F">
        <w:rPr>
          <w:rFonts w:ascii="Times New Roman" w:hAnsi="Times New Roman"/>
          <w:sz w:val="22"/>
          <w:szCs w:val="22"/>
        </w:rPr>
        <w:t>,</w:t>
      </w:r>
      <w:r>
        <w:rPr>
          <w:rFonts w:ascii="Times New Roman" w:hAnsi="Times New Roman"/>
          <w:sz w:val="22"/>
          <w:szCs w:val="22"/>
        </w:rPr>
        <w:t xml:space="preserve"> des valeurs </w:t>
      </w:r>
      <w:r w:rsidR="00EE781A">
        <w:rPr>
          <w:rFonts w:ascii="Times New Roman" w:hAnsi="Times New Roman"/>
          <w:sz w:val="22"/>
          <w:szCs w:val="22"/>
        </w:rPr>
        <w:t>humaines</w:t>
      </w:r>
      <w:r>
        <w:rPr>
          <w:rFonts w:ascii="Times New Roman" w:hAnsi="Times New Roman"/>
          <w:sz w:val="22"/>
          <w:szCs w:val="22"/>
        </w:rPr>
        <w:t xml:space="preserve">, car elles reflètent les </w:t>
      </w:r>
      <w:r w:rsidR="006A7FC8" w:rsidRPr="00AD4930">
        <w:rPr>
          <w:rFonts w:ascii="Times New Roman" w:hAnsi="Times New Roman"/>
          <w:sz w:val="22"/>
          <w:szCs w:val="22"/>
        </w:rPr>
        <w:t>qualités int</w:t>
      </w:r>
      <w:r w:rsidRPr="00E465BF">
        <w:rPr>
          <w:rFonts w:ascii="Times New Roman" w:hAnsi="Times New Roman"/>
          <w:sz w:val="22"/>
          <w:szCs w:val="22"/>
        </w:rPr>
        <w:t xml:space="preserve">erprofessionnelles ainsi que </w:t>
      </w:r>
      <w:r>
        <w:rPr>
          <w:rFonts w:ascii="Times New Roman" w:hAnsi="Times New Roman"/>
          <w:sz w:val="22"/>
          <w:szCs w:val="22"/>
        </w:rPr>
        <w:t>les</w:t>
      </w:r>
      <w:r w:rsidR="006A7FC8" w:rsidRPr="00AD4930">
        <w:rPr>
          <w:rFonts w:ascii="Times New Roman" w:hAnsi="Times New Roman"/>
          <w:sz w:val="22"/>
          <w:szCs w:val="22"/>
        </w:rPr>
        <w:t xml:space="preserve"> intelligences émotionnelles et comportementales. </w:t>
      </w:r>
      <w:r w:rsidR="00EE781A">
        <w:rPr>
          <w:rFonts w:ascii="Times New Roman" w:hAnsi="Times New Roman"/>
          <w:sz w:val="22"/>
          <w:szCs w:val="22"/>
        </w:rPr>
        <w:t>Leur maitrise</w:t>
      </w:r>
      <w:r>
        <w:rPr>
          <w:rFonts w:ascii="Times New Roman" w:hAnsi="Times New Roman"/>
          <w:sz w:val="22"/>
          <w:szCs w:val="22"/>
        </w:rPr>
        <w:t xml:space="preserve"> </w:t>
      </w:r>
      <w:r w:rsidR="006A7FC8" w:rsidRPr="00AD4930">
        <w:rPr>
          <w:rFonts w:ascii="Times New Roman" w:hAnsi="Times New Roman"/>
          <w:sz w:val="22"/>
          <w:szCs w:val="22"/>
        </w:rPr>
        <w:t>permet d’être plus eff</w:t>
      </w:r>
      <w:r w:rsidRPr="00E465BF">
        <w:rPr>
          <w:rFonts w:ascii="Times New Roman" w:hAnsi="Times New Roman"/>
          <w:sz w:val="22"/>
          <w:szCs w:val="22"/>
        </w:rPr>
        <w:t xml:space="preserve">icace et plus impactant dans </w:t>
      </w:r>
      <w:r>
        <w:rPr>
          <w:rFonts w:ascii="Times New Roman" w:hAnsi="Times New Roman"/>
          <w:sz w:val="22"/>
          <w:szCs w:val="22"/>
        </w:rPr>
        <w:t>le</w:t>
      </w:r>
      <w:r w:rsidRPr="00E465BF">
        <w:rPr>
          <w:rFonts w:ascii="Times New Roman" w:hAnsi="Times New Roman"/>
          <w:sz w:val="22"/>
          <w:szCs w:val="22"/>
        </w:rPr>
        <w:t xml:space="preserve"> travail</w:t>
      </w:r>
      <w:r>
        <w:rPr>
          <w:rFonts w:ascii="Times New Roman" w:hAnsi="Times New Roman"/>
          <w:sz w:val="22"/>
          <w:szCs w:val="22"/>
        </w:rPr>
        <w:t xml:space="preserve">. </w:t>
      </w:r>
    </w:p>
    <w:p w14:paraId="0CC077CA" w14:textId="4010CA3C" w:rsidR="006A7FC8" w:rsidRDefault="00EE781A" w:rsidP="00AD4930">
      <w:pPr>
        <w:pStyle w:val="Text2"/>
        <w:ind w:left="0"/>
        <w:rPr>
          <w:rFonts w:ascii="Times New Roman" w:hAnsi="Times New Roman"/>
          <w:sz w:val="22"/>
          <w:szCs w:val="22"/>
        </w:rPr>
      </w:pPr>
      <w:r>
        <w:rPr>
          <w:rFonts w:ascii="Times New Roman" w:hAnsi="Times New Roman"/>
          <w:sz w:val="22"/>
          <w:szCs w:val="22"/>
        </w:rPr>
        <w:t>Du point de vue des MPME, l</w:t>
      </w:r>
      <w:r w:rsidR="00E465BF">
        <w:rPr>
          <w:rFonts w:ascii="Times New Roman" w:hAnsi="Times New Roman"/>
          <w:sz w:val="22"/>
          <w:szCs w:val="22"/>
        </w:rPr>
        <w:t xml:space="preserve">e </w:t>
      </w:r>
      <w:r>
        <w:rPr>
          <w:rFonts w:ascii="Times New Roman" w:hAnsi="Times New Roman"/>
          <w:sz w:val="22"/>
          <w:szCs w:val="22"/>
        </w:rPr>
        <w:t>renforcement</w:t>
      </w:r>
      <w:r w:rsidR="00E465BF">
        <w:rPr>
          <w:rFonts w:ascii="Times New Roman" w:hAnsi="Times New Roman"/>
          <w:sz w:val="22"/>
          <w:szCs w:val="22"/>
        </w:rPr>
        <w:t xml:space="preserve"> des capacités vise en </w:t>
      </w:r>
      <w:r>
        <w:rPr>
          <w:rFonts w:ascii="Times New Roman" w:hAnsi="Times New Roman"/>
          <w:sz w:val="22"/>
          <w:szCs w:val="22"/>
        </w:rPr>
        <w:t>particulier</w:t>
      </w:r>
      <w:r w:rsidR="00E465BF">
        <w:rPr>
          <w:rFonts w:ascii="Times New Roman" w:hAnsi="Times New Roman"/>
          <w:sz w:val="22"/>
          <w:szCs w:val="22"/>
        </w:rPr>
        <w:t xml:space="preserve"> à</w:t>
      </w:r>
      <w:r>
        <w:rPr>
          <w:rFonts w:ascii="Times New Roman" w:hAnsi="Times New Roman"/>
          <w:sz w:val="22"/>
          <w:szCs w:val="22"/>
        </w:rPr>
        <w:t xml:space="preserve"> leur</w:t>
      </w:r>
      <w:r w:rsidR="00E465BF">
        <w:rPr>
          <w:rFonts w:ascii="Times New Roman" w:hAnsi="Times New Roman"/>
          <w:sz w:val="22"/>
          <w:szCs w:val="22"/>
        </w:rPr>
        <w:t xml:space="preserve"> transmettre </w:t>
      </w:r>
      <w:r>
        <w:rPr>
          <w:rFonts w:ascii="Times New Roman" w:hAnsi="Times New Roman"/>
          <w:sz w:val="22"/>
          <w:szCs w:val="22"/>
        </w:rPr>
        <w:t xml:space="preserve">les compétences nécessaires pour leur permettre de </w:t>
      </w:r>
      <w:r w:rsidR="00E465BF">
        <w:rPr>
          <w:rFonts w:ascii="Times New Roman" w:hAnsi="Times New Roman"/>
          <w:sz w:val="22"/>
          <w:szCs w:val="22"/>
        </w:rPr>
        <w:t xml:space="preserve">valoriser leurs ressources humaines, </w:t>
      </w:r>
      <w:r>
        <w:rPr>
          <w:rFonts w:ascii="Times New Roman" w:hAnsi="Times New Roman"/>
          <w:sz w:val="22"/>
          <w:szCs w:val="22"/>
        </w:rPr>
        <w:t>en le considérant avant</w:t>
      </w:r>
      <w:r w:rsidR="00E465BF">
        <w:rPr>
          <w:rFonts w:ascii="Times New Roman" w:hAnsi="Times New Roman"/>
          <w:sz w:val="22"/>
          <w:szCs w:val="22"/>
        </w:rPr>
        <w:t xml:space="preserve"> comme </w:t>
      </w:r>
      <w:r>
        <w:rPr>
          <w:rFonts w:ascii="Times New Roman" w:hAnsi="Times New Roman"/>
          <w:sz w:val="22"/>
          <w:szCs w:val="22"/>
        </w:rPr>
        <w:t>des ressources capitales qui peuvent</w:t>
      </w:r>
      <w:r w:rsidR="00E465BF">
        <w:rPr>
          <w:rFonts w:ascii="Times New Roman" w:hAnsi="Times New Roman"/>
          <w:sz w:val="22"/>
          <w:szCs w:val="22"/>
        </w:rPr>
        <w:t xml:space="preserve"> faire la </w:t>
      </w:r>
      <w:r>
        <w:rPr>
          <w:rFonts w:ascii="Times New Roman" w:hAnsi="Times New Roman"/>
          <w:sz w:val="22"/>
          <w:szCs w:val="22"/>
        </w:rPr>
        <w:t>différence dans la chaine de production</w:t>
      </w:r>
      <w:r w:rsidR="00E465BF">
        <w:rPr>
          <w:rFonts w:ascii="Times New Roman" w:hAnsi="Times New Roman"/>
          <w:sz w:val="22"/>
          <w:szCs w:val="22"/>
        </w:rPr>
        <w:t xml:space="preserve">. La maitrise de </w:t>
      </w:r>
      <w:r w:rsidR="00E465BF" w:rsidRPr="00CC27D0">
        <w:rPr>
          <w:rFonts w:ascii="Times New Roman" w:hAnsi="Times New Roman"/>
          <w:i/>
          <w:sz w:val="22"/>
          <w:szCs w:val="22"/>
        </w:rPr>
        <w:t xml:space="preserve">soft </w:t>
      </w:r>
      <w:proofErr w:type="spellStart"/>
      <w:r w:rsidR="00E465BF" w:rsidRPr="00CC27D0">
        <w:rPr>
          <w:rFonts w:ascii="Times New Roman" w:hAnsi="Times New Roman"/>
          <w:i/>
          <w:sz w:val="22"/>
          <w:szCs w:val="22"/>
        </w:rPr>
        <w:t>skills</w:t>
      </w:r>
      <w:proofErr w:type="spellEnd"/>
      <w:r w:rsidR="00E465BF">
        <w:rPr>
          <w:rFonts w:ascii="Times New Roman" w:hAnsi="Times New Roman"/>
          <w:sz w:val="22"/>
          <w:szCs w:val="22"/>
        </w:rPr>
        <w:t xml:space="preserve"> permettra aux MPME de </w:t>
      </w:r>
      <w:r>
        <w:rPr>
          <w:rFonts w:ascii="Times New Roman" w:hAnsi="Times New Roman"/>
          <w:sz w:val="22"/>
          <w:szCs w:val="22"/>
        </w:rPr>
        <w:t xml:space="preserve">développer leur </w:t>
      </w:r>
      <w:r w:rsidR="00E465BF">
        <w:rPr>
          <w:rFonts w:ascii="Times New Roman" w:hAnsi="Times New Roman"/>
          <w:sz w:val="22"/>
          <w:szCs w:val="22"/>
        </w:rPr>
        <w:t xml:space="preserve">leadership et </w:t>
      </w:r>
      <w:r>
        <w:rPr>
          <w:rFonts w:ascii="Times New Roman" w:hAnsi="Times New Roman"/>
          <w:sz w:val="22"/>
          <w:szCs w:val="22"/>
        </w:rPr>
        <w:t>d’apporter</w:t>
      </w:r>
      <w:r w:rsidR="00E465BF">
        <w:rPr>
          <w:rFonts w:ascii="Times New Roman" w:hAnsi="Times New Roman"/>
          <w:sz w:val="22"/>
          <w:szCs w:val="22"/>
        </w:rPr>
        <w:t xml:space="preserve"> de </w:t>
      </w:r>
      <w:r>
        <w:rPr>
          <w:rFonts w:ascii="Times New Roman" w:hAnsi="Times New Roman"/>
          <w:sz w:val="22"/>
          <w:szCs w:val="22"/>
        </w:rPr>
        <w:t>réponses</w:t>
      </w:r>
      <w:r w:rsidR="00E465BF">
        <w:rPr>
          <w:rFonts w:ascii="Times New Roman" w:hAnsi="Times New Roman"/>
          <w:sz w:val="22"/>
          <w:szCs w:val="22"/>
        </w:rPr>
        <w:t xml:space="preserve"> </w:t>
      </w:r>
      <w:r w:rsidR="00E465BF" w:rsidRPr="00E465BF">
        <w:rPr>
          <w:rFonts w:ascii="Times New Roman" w:hAnsi="Times New Roman"/>
          <w:sz w:val="22"/>
          <w:szCs w:val="22"/>
        </w:rPr>
        <w:t>concrètes et fiables à ses clients et partenaires.</w:t>
      </w:r>
    </w:p>
    <w:p w14:paraId="5E029CFB" w14:textId="23CA1F7D" w:rsidR="00EE781A" w:rsidRPr="00AD4930" w:rsidRDefault="00EE781A" w:rsidP="00AD4930">
      <w:pPr>
        <w:pStyle w:val="Text2"/>
        <w:ind w:left="0"/>
        <w:rPr>
          <w:rFonts w:ascii="Times New Roman" w:hAnsi="Times New Roman"/>
          <w:sz w:val="22"/>
          <w:szCs w:val="22"/>
        </w:rPr>
      </w:pPr>
      <w:r>
        <w:rPr>
          <w:rFonts w:ascii="Times New Roman" w:hAnsi="Times New Roman"/>
          <w:sz w:val="22"/>
          <w:szCs w:val="22"/>
        </w:rPr>
        <w:t>Du point de vue des stagiaires, cela se</w:t>
      </w:r>
      <w:r w:rsidR="00CC27D0">
        <w:rPr>
          <w:rFonts w:ascii="Times New Roman" w:hAnsi="Times New Roman"/>
          <w:sz w:val="22"/>
          <w:szCs w:val="22"/>
        </w:rPr>
        <w:t xml:space="preserve"> reflètera sur leur performance</w:t>
      </w:r>
      <w:r>
        <w:rPr>
          <w:rFonts w:ascii="Times New Roman" w:hAnsi="Times New Roman"/>
          <w:sz w:val="22"/>
          <w:szCs w:val="22"/>
        </w:rPr>
        <w:t xml:space="preserve"> et leur permettra d’acquérir la confiance nécessaire pour se positionner sur le marché du travail.</w:t>
      </w:r>
    </w:p>
    <w:p w14:paraId="49042F52" w14:textId="57094901" w:rsidR="00E465BF" w:rsidRDefault="00EE781A" w:rsidP="00AD4930">
      <w:pPr>
        <w:pStyle w:val="Text2"/>
        <w:ind w:left="0"/>
        <w:rPr>
          <w:rFonts w:ascii="Times New Roman" w:hAnsi="Times New Roman"/>
          <w:sz w:val="22"/>
          <w:szCs w:val="22"/>
        </w:rPr>
      </w:pPr>
      <w:r>
        <w:rPr>
          <w:rFonts w:ascii="Times New Roman" w:hAnsi="Times New Roman"/>
          <w:sz w:val="22"/>
          <w:szCs w:val="22"/>
        </w:rPr>
        <w:t>Des exemples</w:t>
      </w:r>
      <w:r w:rsidR="00E465BF">
        <w:rPr>
          <w:rFonts w:ascii="Times New Roman" w:hAnsi="Times New Roman"/>
          <w:sz w:val="22"/>
          <w:szCs w:val="22"/>
        </w:rPr>
        <w:t xml:space="preserve"> de </w:t>
      </w:r>
      <w:r w:rsidR="00E465BF" w:rsidRPr="00CC27D0">
        <w:rPr>
          <w:rFonts w:ascii="Times New Roman" w:hAnsi="Times New Roman"/>
          <w:i/>
          <w:sz w:val="22"/>
          <w:szCs w:val="22"/>
        </w:rPr>
        <w:t xml:space="preserve">soft </w:t>
      </w:r>
      <w:proofErr w:type="spellStart"/>
      <w:r w:rsidR="00E465BF" w:rsidRPr="00CC27D0">
        <w:rPr>
          <w:rFonts w:ascii="Times New Roman" w:hAnsi="Times New Roman"/>
          <w:i/>
          <w:sz w:val="22"/>
          <w:szCs w:val="22"/>
        </w:rPr>
        <w:t>skills</w:t>
      </w:r>
      <w:proofErr w:type="spellEnd"/>
      <w:r>
        <w:rPr>
          <w:rFonts w:ascii="Times New Roman" w:hAnsi="Times New Roman"/>
          <w:sz w:val="22"/>
          <w:szCs w:val="22"/>
        </w:rPr>
        <w:t xml:space="preserve"> sont</w:t>
      </w:r>
      <w:r w:rsidR="00E465BF">
        <w:rPr>
          <w:rFonts w:ascii="Times New Roman" w:hAnsi="Times New Roman"/>
          <w:sz w:val="22"/>
          <w:szCs w:val="22"/>
        </w:rPr>
        <w:t> :</w:t>
      </w:r>
    </w:p>
    <w:p w14:paraId="77DB4ADA" w14:textId="77777777" w:rsidR="00CC27D0" w:rsidRDefault="00CC27D0" w:rsidP="00660E2A">
      <w:pPr>
        <w:pStyle w:val="Text2"/>
        <w:numPr>
          <w:ilvl w:val="0"/>
          <w:numId w:val="27"/>
        </w:numPr>
        <w:rPr>
          <w:rFonts w:ascii="Times New Roman" w:hAnsi="Times New Roman"/>
          <w:sz w:val="22"/>
          <w:szCs w:val="22"/>
        </w:rPr>
      </w:pPr>
      <w:r w:rsidRPr="00CC27D0">
        <w:rPr>
          <w:rFonts w:ascii="Times New Roman" w:hAnsi="Times New Roman"/>
          <w:sz w:val="22"/>
          <w:szCs w:val="22"/>
        </w:rPr>
        <w:t>Adapter ses compétences au contexte professionnel</w:t>
      </w:r>
      <w:r>
        <w:rPr>
          <w:rFonts w:ascii="Times New Roman" w:hAnsi="Times New Roman"/>
          <w:sz w:val="22"/>
          <w:szCs w:val="22"/>
        </w:rPr>
        <w:t> ;</w:t>
      </w:r>
    </w:p>
    <w:p w14:paraId="57657066" w14:textId="72B8A8AC" w:rsidR="00CC27D0" w:rsidRDefault="00CC27D0" w:rsidP="00660E2A">
      <w:pPr>
        <w:pStyle w:val="Text2"/>
        <w:numPr>
          <w:ilvl w:val="0"/>
          <w:numId w:val="27"/>
        </w:numPr>
        <w:rPr>
          <w:rFonts w:ascii="Times New Roman" w:hAnsi="Times New Roman"/>
          <w:sz w:val="22"/>
          <w:szCs w:val="22"/>
        </w:rPr>
      </w:pPr>
      <w:r w:rsidRPr="00CC27D0">
        <w:rPr>
          <w:rFonts w:ascii="Times New Roman" w:hAnsi="Times New Roman"/>
          <w:sz w:val="22"/>
          <w:szCs w:val="22"/>
        </w:rPr>
        <w:t xml:space="preserve">Traduire l'expérience du premier emploi en un lien réel entre le parcours de formation (professionnelle et supérieure) </w:t>
      </w:r>
      <w:r>
        <w:rPr>
          <w:rFonts w:ascii="Times New Roman" w:hAnsi="Times New Roman"/>
          <w:sz w:val="22"/>
          <w:szCs w:val="22"/>
        </w:rPr>
        <w:t>et l'accès au marché du travail ;</w:t>
      </w:r>
      <w:r>
        <w:rPr>
          <w:rFonts w:ascii="Times New Roman" w:hAnsi="Times New Roman"/>
          <w:sz w:val="22"/>
          <w:szCs w:val="22"/>
        </w:rPr>
        <w:tab/>
      </w:r>
    </w:p>
    <w:p w14:paraId="312BB164" w14:textId="1DCEA7CE" w:rsidR="00CC27D0" w:rsidRDefault="00CC27D0" w:rsidP="00660E2A">
      <w:pPr>
        <w:pStyle w:val="Text2"/>
        <w:numPr>
          <w:ilvl w:val="0"/>
          <w:numId w:val="27"/>
        </w:numPr>
        <w:rPr>
          <w:rFonts w:ascii="Times New Roman" w:hAnsi="Times New Roman"/>
          <w:sz w:val="22"/>
          <w:szCs w:val="22"/>
        </w:rPr>
      </w:pPr>
      <w:r w:rsidRPr="00CC27D0">
        <w:rPr>
          <w:rFonts w:ascii="Times New Roman" w:hAnsi="Times New Roman"/>
          <w:sz w:val="22"/>
          <w:szCs w:val="22"/>
        </w:rPr>
        <w:t>Savoi</w:t>
      </w:r>
      <w:r w:rsidR="00AC4D81">
        <w:rPr>
          <w:rFonts w:ascii="Times New Roman" w:hAnsi="Times New Roman"/>
          <w:sz w:val="22"/>
          <w:szCs w:val="22"/>
        </w:rPr>
        <w:t>r respecter les temps, les modalités et les rôles dans le</w:t>
      </w:r>
      <w:r w:rsidRPr="00CC27D0">
        <w:rPr>
          <w:rFonts w:ascii="Times New Roman" w:hAnsi="Times New Roman"/>
          <w:sz w:val="22"/>
          <w:szCs w:val="22"/>
        </w:rPr>
        <w:t xml:space="preserve"> contexte de travail</w:t>
      </w:r>
      <w:r>
        <w:rPr>
          <w:rFonts w:ascii="Times New Roman" w:hAnsi="Times New Roman"/>
          <w:sz w:val="22"/>
          <w:szCs w:val="22"/>
        </w:rPr>
        <w:t> ;</w:t>
      </w:r>
    </w:p>
    <w:p w14:paraId="1C0844BB" w14:textId="04779765" w:rsidR="00562D40" w:rsidRDefault="00562D40" w:rsidP="00660E2A">
      <w:pPr>
        <w:pStyle w:val="Text2"/>
        <w:numPr>
          <w:ilvl w:val="0"/>
          <w:numId w:val="27"/>
        </w:numPr>
        <w:rPr>
          <w:rFonts w:ascii="Times New Roman" w:hAnsi="Times New Roman"/>
          <w:sz w:val="22"/>
          <w:szCs w:val="22"/>
        </w:rPr>
      </w:pPr>
      <w:r w:rsidRPr="00562D40">
        <w:rPr>
          <w:rFonts w:ascii="Times New Roman" w:hAnsi="Times New Roman"/>
          <w:sz w:val="22"/>
          <w:szCs w:val="22"/>
        </w:rPr>
        <w:t>Apprendre le respect des biens matériels et savoir les entretenir avec soin ;</w:t>
      </w:r>
    </w:p>
    <w:p w14:paraId="2E70DEA5" w14:textId="1DF83DBE" w:rsidR="006A7FC8" w:rsidRDefault="006A7FC8" w:rsidP="00660E2A">
      <w:pPr>
        <w:pStyle w:val="Text2"/>
        <w:numPr>
          <w:ilvl w:val="0"/>
          <w:numId w:val="27"/>
        </w:numPr>
        <w:rPr>
          <w:rFonts w:ascii="Times New Roman" w:hAnsi="Times New Roman"/>
          <w:sz w:val="22"/>
          <w:szCs w:val="22"/>
        </w:rPr>
      </w:pPr>
      <w:r w:rsidRPr="006A7FC8">
        <w:rPr>
          <w:rFonts w:ascii="Times New Roman" w:hAnsi="Times New Roman"/>
          <w:sz w:val="22"/>
          <w:szCs w:val="22"/>
        </w:rPr>
        <w:t>Pratiquer l’écoute active</w:t>
      </w:r>
      <w:r w:rsidR="00CC27D0">
        <w:rPr>
          <w:rFonts w:ascii="Times New Roman" w:hAnsi="Times New Roman"/>
          <w:sz w:val="22"/>
          <w:szCs w:val="22"/>
        </w:rPr>
        <w:t> ;</w:t>
      </w:r>
    </w:p>
    <w:p w14:paraId="32A7121B" w14:textId="5C5274CD" w:rsidR="006A7FC8" w:rsidRDefault="006A7FC8" w:rsidP="00660E2A">
      <w:pPr>
        <w:pStyle w:val="Text2"/>
        <w:numPr>
          <w:ilvl w:val="0"/>
          <w:numId w:val="27"/>
        </w:numPr>
        <w:rPr>
          <w:rFonts w:ascii="Times New Roman" w:hAnsi="Times New Roman"/>
          <w:sz w:val="22"/>
          <w:szCs w:val="22"/>
        </w:rPr>
      </w:pPr>
      <w:r w:rsidRPr="006A7FC8">
        <w:rPr>
          <w:rFonts w:ascii="Times New Roman" w:hAnsi="Times New Roman"/>
          <w:sz w:val="22"/>
          <w:szCs w:val="22"/>
        </w:rPr>
        <w:t>Développer son assertivité</w:t>
      </w:r>
      <w:r w:rsidR="00CC27D0">
        <w:rPr>
          <w:rFonts w:ascii="Times New Roman" w:hAnsi="Times New Roman"/>
          <w:sz w:val="22"/>
          <w:szCs w:val="22"/>
        </w:rPr>
        <w:t> ;</w:t>
      </w:r>
    </w:p>
    <w:p w14:paraId="5B4FD8E6" w14:textId="2E3E7A34" w:rsidR="006A7FC8" w:rsidRDefault="006A7FC8" w:rsidP="00660E2A">
      <w:pPr>
        <w:pStyle w:val="Text2"/>
        <w:numPr>
          <w:ilvl w:val="0"/>
          <w:numId w:val="27"/>
        </w:numPr>
        <w:rPr>
          <w:rFonts w:ascii="Times New Roman" w:hAnsi="Times New Roman"/>
          <w:sz w:val="22"/>
          <w:szCs w:val="22"/>
        </w:rPr>
      </w:pPr>
      <w:r w:rsidRPr="006A7FC8">
        <w:rPr>
          <w:rFonts w:ascii="Times New Roman" w:hAnsi="Times New Roman"/>
          <w:sz w:val="22"/>
          <w:szCs w:val="22"/>
        </w:rPr>
        <w:t>Maîtriser sa communication non-verbale</w:t>
      </w:r>
      <w:r w:rsidR="00CC27D0">
        <w:rPr>
          <w:rFonts w:ascii="Times New Roman" w:hAnsi="Times New Roman"/>
          <w:sz w:val="22"/>
          <w:szCs w:val="22"/>
        </w:rPr>
        <w:t> ;</w:t>
      </w:r>
    </w:p>
    <w:p w14:paraId="7DC0D0D0" w14:textId="120CBF2A" w:rsidR="006A7FC8" w:rsidRDefault="006A7FC8" w:rsidP="00660E2A">
      <w:pPr>
        <w:pStyle w:val="Text2"/>
        <w:numPr>
          <w:ilvl w:val="0"/>
          <w:numId w:val="27"/>
        </w:numPr>
        <w:rPr>
          <w:rFonts w:ascii="Times New Roman" w:hAnsi="Times New Roman"/>
          <w:sz w:val="22"/>
          <w:szCs w:val="22"/>
        </w:rPr>
      </w:pPr>
      <w:r w:rsidRPr="006A7FC8">
        <w:rPr>
          <w:rFonts w:ascii="Times New Roman" w:hAnsi="Times New Roman"/>
          <w:sz w:val="22"/>
          <w:szCs w:val="22"/>
        </w:rPr>
        <w:t>Faire des feedbacks (et les accepter en retour)</w:t>
      </w:r>
      <w:r w:rsidR="00CC27D0">
        <w:rPr>
          <w:rFonts w:ascii="Times New Roman" w:hAnsi="Times New Roman"/>
          <w:sz w:val="22"/>
          <w:szCs w:val="22"/>
        </w:rPr>
        <w:t> ;</w:t>
      </w:r>
    </w:p>
    <w:p w14:paraId="6A990146" w14:textId="17B0AB5A" w:rsidR="006A7FC8" w:rsidRDefault="006A7FC8" w:rsidP="00660E2A">
      <w:pPr>
        <w:pStyle w:val="Text2"/>
        <w:numPr>
          <w:ilvl w:val="0"/>
          <w:numId w:val="27"/>
        </w:numPr>
        <w:rPr>
          <w:rFonts w:ascii="Times New Roman" w:hAnsi="Times New Roman"/>
          <w:sz w:val="22"/>
          <w:szCs w:val="22"/>
        </w:rPr>
      </w:pPr>
      <w:r w:rsidRPr="006A7FC8">
        <w:rPr>
          <w:rFonts w:ascii="Times New Roman" w:hAnsi="Times New Roman"/>
          <w:sz w:val="22"/>
          <w:szCs w:val="22"/>
        </w:rPr>
        <w:t>Démontrer de l’empathie</w:t>
      </w:r>
      <w:r w:rsidR="00CC27D0">
        <w:rPr>
          <w:rFonts w:ascii="Times New Roman" w:hAnsi="Times New Roman"/>
          <w:sz w:val="22"/>
          <w:szCs w:val="22"/>
        </w:rPr>
        <w:t> ;</w:t>
      </w:r>
    </w:p>
    <w:p w14:paraId="134AD1E3" w14:textId="48767FDE" w:rsidR="006A7FC8" w:rsidRDefault="006A7FC8" w:rsidP="00660E2A">
      <w:pPr>
        <w:pStyle w:val="Text2"/>
        <w:numPr>
          <w:ilvl w:val="0"/>
          <w:numId w:val="27"/>
        </w:numPr>
        <w:rPr>
          <w:rFonts w:ascii="Times New Roman" w:hAnsi="Times New Roman"/>
          <w:sz w:val="22"/>
          <w:szCs w:val="22"/>
        </w:rPr>
      </w:pPr>
      <w:r w:rsidRPr="006A7FC8">
        <w:rPr>
          <w:rFonts w:ascii="Times New Roman" w:hAnsi="Times New Roman"/>
          <w:sz w:val="22"/>
          <w:szCs w:val="22"/>
        </w:rPr>
        <w:t>Cultiver une certaine ouverture d’esprit</w:t>
      </w:r>
      <w:r w:rsidR="00CC27D0">
        <w:rPr>
          <w:rFonts w:ascii="Times New Roman" w:hAnsi="Times New Roman"/>
          <w:sz w:val="22"/>
          <w:szCs w:val="22"/>
        </w:rPr>
        <w:t> ;</w:t>
      </w:r>
    </w:p>
    <w:p w14:paraId="10829CE4" w14:textId="533D5D86" w:rsidR="00CC27D0" w:rsidRDefault="00CC27D0" w:rsidP="00660E2A">
      <w:pPr>
        <w:pStyle w:val="Text2"/>
        <w:numPr>
          <w:ilvl w:val="0"/>
          <w:numId w:val="27"/>
        </w:numPr>
        <w:rPr>
          <w:rFonts w:ascii="Times New Roman" w:hAnsi="Times New Roman"/>
          <w:sz w:val="22"/>
          <w:szCs w:val="22"/>
        </w:rPr>
      </w:pPr>
      <w:r>
        <w:rPr>
          <w:rFonts w:ascii="Times New Roman" w:hAnsi="Times New Roman"/>
          <w:sz w:val="22"/>
          <w:szCs w:val="22"/>
        </w:rPr>
        <w:t>Autres.</w:t>
      </w:r>
    </w:p>
    <w:p w14:paraId="2E51B1BB" w14:textId="066A3913" w:rsidR="006A7FC8" w:rsidRPr="006A7FC8" w:rsidRDefault="00E465BF" w:rsidP="00AD4930">
      <w:pPr>
        <w:pStyle w:val="Text2"/>
        <w:ind w:left="0"/>
        <w:rPr>
          <w:rFonts w:ascii="Times New Roman" w:hAnsi="Times New Roman"/>
          <w:sz w:val="22"/>
          <w:szCs w:val="22"/>
        </w:rPr>
      </w:pPr>
      <w:r>
        <w:rPr>
          <w:rFonts w:ascii="Times New Roman" w:hAnsi="Times New Roman"/>
          <w:sz w:val="22"/>
          <w:szCs w:val="22"/>
        </w:rPr>
        <w:t>La communication joue également une part cruciale dans l’introduction des innovations au sein des MPME,</w:t>
      </w:r>
      <w:r w:rsidR="00AA19A1">
        <w:rPr>
          <w:rFonts w:ascii="Times New Roman" w:hAnsi="Times New Roman"/>
          <w:sz w:val="22"/>
          <w:szCs w:val="22"/>
        </w:rPr>
        <w:t xml:space="preserve"> </w:t>
      </w:r>
      <w:r w:rsidR="00AA19A1" w:rsidRPr="00AA19A1">
        <w:rPr>
          <w:rFonts w:ascii="Times New Roman" w:hAnsi="Times New Roman"/>
          <w:sz w:val="22"/>
          <w:szCs w:val="22"/>
        </w:rPr>
        <w:t xml:space="preserve">en particulier en ce qui concerne la catégorie de population jeune impliquée dans les activités </w:t>
      </w:r>
      <w:r w:rsidR="00AA19A1">
        <w:rPr>
          <w:rFonts w:ascii="Times New Roman" w:hAnsi="Times New Roman"/>
          <w:sz w:val="22"/>
          <w:szCs w:val="22"/>
        </w:rPr>
        <w:t xml:space="preserve">de l’Initiative </w:t>
      </w:r>
      <w:proofErr w:type="gramStart"/>
      <w:r w:rsidR="00AA19A1">
        <w:rPr>
          <w:rFonts w:ascii="Times New Roman" w:hAnsi="Times New Roman"/>
          <w:sz w:val="22"/>
          <w:szCs w:val="22"/>
        </w:rPr>
        <w:t>FIT!</w:t>
      </w:r>
      <w:proofErr w:type="gramEnd"/>
      <w:r w:rsidR="00AA19A1">
        <w:rPr>
          <w:rFonts w:ascii="Times New Roman" w:hAnsi="Times New Roman"/>
          <w:sz w:val="22"/>
          <w:szCs w:val="22"/>
        </w:rPr>
        <w:t xml:space="preserve"> Sénégal-Action </w:t>
      </w:r>
      <w:r w:rsidR="00AA19A1" w:rsidRPr="00AA19A1">
        <w:rPr>
          <w:rFonts w:ascii="Times New Roman" w:hAnsi="Times New Roman"/>
          <w:sz w:val="22"/>
          <w:szCs w:val="22"/>
        </w:rPr>
        <w:t>AICS</w:t>
      </w:r>
      <w:r w:rsidR="00AA19A1">
        <w:rPr>
          <w:rFonts w:ascii="Times New Roman" w:hAnsi="Times New Roman"/>
          <w:sz w:val="22"/>
          <w:szCs w:val="22"/>
        </w:rPr>
        <w:t>,</w:t>
      </w:r>
      <w:r>
        <w:rPr>
          <w:rFonts w:ascii="Times New Roman" w:hAnsi="Times New Roman"/>
          <w:sz w:val="22"/>
          <w:szCs w:val="22"/>
        </w:rPr>
        <w:t xml:space="preserve"> car elle permet aux entreprises de </w:t>
      </w:r>
      <w:r w:rsidR="006A7FC8" w:rsidRPr="006A7FC8">
        <w:rPr>
          <w:rFonts w:ascii="Times New Roman" w:hAnsi="Times New Roman"/>
          <w:sz w:val="22"/>
          <w:szCs w:val="22"/>
        </w:rPr>
        <w:t>se démarquer de la concurrence, être visible et donner en</w:t>
      </w:r>
      <w:r w:rsidR="00AA19A1">
        <w:rPr>
          <w:rFonts w:ascii="Times New Roman" w:hAnsi="Times New Roman"/>
          <w:sz w:val="22"/>
          <w:szCs w:val="22"/>
        </w:rPr>
        <w:t>vie au publique</w:t>
      </w:r>
      <w:r w:rsidR="00EE781A">
        <w:rPr>
          <w:rFonts w:ascii="Times New Roman" w:hAnsi="Times New Roman"/>
          <w:sz w:val="22"/>
          <w:szCs w:val="22"/>
        </w:rPr>
        <w:t xml:space="preserve"> de choisir leurs produits et leurs</w:t>
      </w:r>
      <w:r w:rsidR="006A7FC8" w:rsidRPr="006A7FC8">
        <w:rPr>
          <w:rFonts w:ascii="Times New Roman" w:hAnsi="Times New Roman"/>
          <w:sz w:val="22"/>
          <w:szCs w:val="22"/>
        </w:rPr>
        <w:t xml:space="preserve"> services plutôt que ceux de ses concurrents.</w:t>
      </w:r>
    </w:p>
    <w:p w14:paraId="7849F875" w14:textId="665CDB53" w:rsidR="00E465BF" w:rsidRPr="006A7FC8" w:rsidRDefault="00E465BF" w:rsidP="00AD4930">
      <w:pPr>
        <w:pStyle w:val="Text2"/>
        <w:ind w:left="0"/>
        <w:rPr>
          <w:rFonts w:ascii="Times New Roman" w:hAnsi="Times New Roman"/>
          <w:sz w:val="22"/>
          <w:szCs w:val="22"/>
        </w:rPr>
      </w:pPr>
      <w:r>
        <w:rPr>
          <w:rFonts w:ascii="Times New Roman" w:hAnsi="Times New Roman"/>
          <w:sz w:val="22"/>
          <w:szCs w:val="22"/>
        </w:rPr>
        <w:t xml:space="preserve">La communication constitue </w:t>
      </w:r>
      <w:r w:rsidR="00EE781A">
        <w:rPr>
          <w:rFonts w:ascii="Times New Roman" w:hAnsi="Times New Roman"/>
          <w:sz w:val="22"/>
          <w:szCs w:val="22"/>
        </w:rPr>
        <w:t>également</w:t>
      </w:r>
      <w:r>
        <w:rPr>
          <w:rFonts w:ascii="Times New Roman" w:hAnsi="Times New Roman"/>
          <w:sz w:val="22"/>
          <w:szCs w:val="22"/>
        </w:rPr>
        <w:t xml:space="preserve"> un cadre </w:t>
      </w:r>
      <w:r w:rsidR="00EE781A">
        <w:rPr>
          <w:rFonts w:ascii="Times New Roman" w:hAnsi="Times New Roman"/>
          <w:sz w:val="22"/>
          <w:szCs w:val="22"/>
        </w:rPr>
        <w:t>idéal</w:t>
      </w:r>
      <w:r>
        <w:rPr>
          <w:rFonts w:ascii="Times New Roman" w:hAnsi="Times New Roman"/>
          <w:sz w:val="22"/>
          <w:szCs w:val="22"/>
        </w:rPr>
        <w:t xml:space="preserve"> pour le </w:t>
      </w:r>
      <w:r w:rsidR="00EE781A">
        <w:rPr>
          <w:rFonts w:ascii="Times New Roman" w:hAnsi="Times New Roman"/>
          <w:sz w:val="22"/>
          <w:szCs w:val="22"/>
        </w:rPr>
        <w:t>développement</w:t>
      </w:r>
      <w:r>
        <w:rPr>
          <w:rFonts w:ascii="Times New Roman" w:hAnsi="Times New Roman"/>
          <w:sz w:val="22"/>
          <w:szCs w:val="22"/>
        </w:rPr>
        <w:t xml:space="preserve"> des relations parmi les MPME, quo ont souvent </w:t>
      </w:r>
      <w:r w:rsidR="00EE781A">
        <w:rPr>
          <w:rFonts w:ascii="Times New Roman" w:hAnsi="Times New Roman"/>
          <w:sz w:val="22"/>
          <w:szCs w:val="22"/>
        </w:rPr>
        <w:t xml:space="preserve">très peu </w:t>
      </w:r>
      <w:r>
        <w:rPr>
          <w:rFonts w:ascii="Times New Roman" w:hAnsi="Times New Roman"/>
          <w:sz w:val="22"/>
          <w:szCs w:val="22"/>
        </w:rPr>
        <w:t xml:space="preserve">d’opportunités de rejoindre des </w:t>
      </w:r>
      <w:r w:rsidR="00EE781A">
        <w:rPr>
          <w:rFonts w:ascii="Times New Roman" w:hAnsi="Times New Roman"/>
          <w:sz w:val="22"/>
          <w:szCs w:val="22"/>
        </w:rPr>
        <w:t>réseaux</w:t>
      </w:r>
      <w:r>
        <w:rPr>
          <w:rFonts w:ascii="Times New Roman" w:hAnsi="Times New Roman"/>
          <w:sz w:val="22"/>
          <w:szCs w:val="22"/>
        </w:rPr>
        <w:t xml:space="preserve">. </w:t>
      </w:r>
      <w:r w:rsidR="00EE781A">
        <w:rPr>
          <w:rFonts w:ascii="Times New Roman" w:hAnsi="Times New Roman"/>
          <w:sz w:val="22"/>
          <w:szCs w:val="22"/>
        </w:rPr>
        <w:t xml:space="preserve">En ce sens, la mise en place d’occasions ou des cadre d’échanges, de partage d’information et de capitalisation, favorisera l’élargissement des partenaires et des clients.  </w:t>
      </w:r>
    </w:p>
    <w:p w14:paraId="6532B2D3" w14:textId="77777777" w:rsidR="006A7FC8" w:rsidRPr="00AD4930" w:rsidRDefault="006A7FC8" w:rsidP="00FD19D7">
      <w:pPr>
        <w:pStyle w:val="Text2"/>
        <w:ind w:left="0"/>
        <w:rPr>
          <w:rFonts w:ascii="Times New Roman" w:hAnsi="Times New Roman"/>
          <w:sz w:val="22"/>
          <w:szCs w:val="22"/>
        </w:rPr>
      </w:pPr>
    </w:p>
    <w:p w14:paraId="4D4CE03E" w14:textId="0703FD7E" w:rsidR="00D81857" w:rsidRPr="00331782" w:rsidRDefault="00351178" w:rsidP="00155B08">
      <w:pPr>
        <w:pStyle w:val="Titolo2"/>
      </w:pPr>
      <w:r w:rsidRPr="00331782">
        <w:t xml:space="preserve">4.3 </w:t>
      </w:r>
      <w:r w:rsidR="00D81857" w:rsidRPr="00331782">
        <w:t>Gestion du projet</w:t>
      </w:r>
      <w:bookmarkEnd w:id="18"/>
      <w:bookmarkEnd w:id="19"/>
    </w:p>
    <w:p w14:paraId="6AAEBBFD" w14:textId="77777777" w:rsidR="008C1DFE" w:rsidRPr="00867787" w:rsidRDefault="00426B01" w:rsidP="00D01D27">
      <w:pPr>
        <w:pStyle w:val="Titolo3"/>
      </w:pPr>
      <w:r w:rsidRPr="00867787">
        <w:t xml:space="preserve">4.3.1 </w:t>
      </w:r>
      <w:r w:rsidR="00D81857" w:rsidRPr="00867787">
        <w:t>Organe responsable</w:t>
      </w:r>
    </w:p>
    <w:p w14:paraId="1943850A" w14:textId="2BAFEC84" w:rsidR="00D81857" w:rsidRPr="00867787" w:rsidRDefault="008C1DFE" w:rsidP="00867787">
      <w:r w:rsidRPr="00867787">
        <w:rPr>
          <w:rFonts w:ascii="Times New Roman" w:hAnsi="Times New Roman"/>
          <w:sz w:val="22"/>
          <w:szCs w:val="22"/>
        </w:rPr>
        <w:t>Le Responsable Unique de la Procédure (RUP), désigné par le Directeur de l’AICS Siège de Dakar, sera le responsable du marché.</w:t>
      </w:r>
    </w:p>
    <w:p w14:paraId="2A4203B3" w14:textId="77777777" w:rsidR="008C1DFE" w:rsidRPr="00C60ECA" w:rsidRDefault="00426B01" w:rsidP="00D01D27">
      <w:pPr>
        <w:pStyle w:val="Titolo3"/>
      </w:pPr>
      <w:r w:rsidRPr="00C60ECA">
        <w:t xml:space="preserve">4.3.2 </w:t>
      </w:r>
      <w:r w:rsidR="00D81857" w:rsidRPr="00C60ECA">
        <w:t>Structure de gestion</w:t>
      </w:r>
    </w:p>
    <w:p w14:paraId="776CDBE8" w14:textId="479434E9" w:rsidR="00D81857" w:rsidRPr="00D01D27" w:rsidRDefault="008C1DFE" w:rsidP="00D01D27">
      <w:pPr>
        <w:pStyle w:val="Titolo3"/>
        <w:rPr>
          <w:rStyle w:val="Enfasigrassetto"/>
        </w:rPr>
      </w:pPr>
      <w:r w:rsidRPr="00D01D27">
        <w:rPr>
          <w:rStyle w:val="Enfasigrassetto"/>
        </w:rPr>
        <w:t xml:space="preserve">Non pertinent. </w:t>
      </w:r>
    </w:p>
    <w:p w14:paraId="187C5C06" w14:textId="1DC4E8B6" w:rsidR="00D81857" w:rsidRPr="00867787" w:rsidRDefault="00426B01" w:rsidP="00867787">
      <w:pPr>
        <w:rPr>
          <w:rFonts w:ascii="Times New Roman" w:hAnsi="Times New Roman"/>
          <w:b/>
          <w:sz w:val="22"/>
          <w:szCs w:val="22"/>
        </w:rPr>
      </w:pPr>
      <w:r w:rsidRPr="00867787">
        <w:rPr>
          <w:rFonts w:ascii="Times New Roman" w:hAnsi="Times New Roman"/>
          <w:b/>
          <w:sz w:val="22"/>
          <w:szCs w:val="22"/>
        </w:rPr>
        <w:t xml:space="preserve">4.3.3 </w:t>
      </w:r>
      <w:r w:rsidR="00D81857" w:rsidRPr="00867787">
        <w:rPr>
          <w:rFonts w:ascii="Times New Roman" w:hAnsi="Times New Roman"/>
          <w:b/>
          <w:sz w:val="22"/>
          <w:szCs w:val="22"/>
        </w:rPr>
        <w:t>Moyens à mettre à disposition par le pouvoir adjudicateur et/ou d’autres parties</w:t>
      </w:r>
    </w:p>
    <w:p w14:paraId="75E30521" w14:textId="7BCD016C" w:rsidR="00D81857" w:rsidRPr="008C1DFE" w:rsidRDefault="008C1DFE" w:rsidP="008D141B">
      <w:pPr>
        <w:rPr>
          <w:rFonts w:ascii="Times New Roman" w:hAnsi="Times New Roman"/>
          <w:sz w:val="22"/>
          <w:szCs w:val="22"/>
        </w:rPr>
      </w:pPr>
      <w:r w:rsidRPr="00E543DF">
        <w:rPr>
          <w:rFonts w:ascii="Times New Roman" w:hAnsi="Times New Roman"/>
          <w:sz w:val="22"/>
          <w:szCs w:val="22"/>
        </w:rPr>
        <w:t>Le Pouvoir adjudicateur s'engage à fournir au contractant toute la documentation et tous les outils nécessaires à la réalisation du service professionnel spécifique demandé, en plus de communiquer sous la forme qui sera jugée appropriée toute information ou donnée instrumentale à l'exécution du mandat lui-même.</w:t>
      </w:r>
    </w:p>
    <w:p w14:paraId="2148B09C" w14:textId="0DB9DFF5" w:rsidR="00D81857" w:rsidRPr="0063749B" w:rsidRDefault="00D81857" w:rsidP="00DB62F7">
      <w:pPr>
        <w:pStyle w:val="Titolo1"/>
      </w:pPr>
      <w:bookmarkStart w:id="20" w:name="_Toc88224773"/>
      <w:r>
        <w:t>LOGISTIQUE ET CALENDRIER</w:t>
      </w:r>
      <w:bookmarkEnd w:id="20"/>
    </w:p>
    <w:p w14:paraId="7CAC209E" w14:textId="2C065EC0" w:rsidR="00D81857" w:rsidRPr="0063749B" w:rsidRDefault="005E5476" w:rsidP="00155B08">
      <w:pPr>
        <w:pStyle w:val="Titolo2"/>
      </w:pPr>
      <w:bookmarkStart w:id="21" w:name="_Toc88224774"/>
      <w:r>
        <w:t xml:space="preserve">5.1 </w:t>
      </w:r>
      <w:r w:rsidR="00D81857">
        <w:t>Lieu d'exécution</w:t>
      </w:r>
      <w:bookmarkEnd w:id="21"/>
    </w:p>
    <w:p w14:paraId="726C4654" w14:textId="17114A04" w:rsidR="00D81857" w:rsidRPr="0063749B" w:rsidRDefault="009614E3" w:rsidP="008D141B">
      <w:pPr>
        <w:rPr>
          <w:rFonts w:ascii="Times New Roman" w:hAnsi="Times New Roman"/>
          <w:sz w:val="22"/>
          <w:szCs w:val="22"/>
        </w:rPr>
      </w:pPr>
      <w:r>
        <w:rPr>
          <w:rFonts w:ascii="Times New Roman" w:hAnsi="Times New Roman"/>
          <w:sz w:val="22"/>
          <w:szCs w:val="22"/>
        </w:rPr>
        <w:t xml:space="preserve">Le lieu d’exécution de la prestation </w:t>
      </w:r>
      <w:r w:rsidR="00E35386">
        <w:rPr>
          <w:rFonts w:ascii="Times New Roman" w:hAnsi="Times New Roman"/>
          <w:sz w:val="22"/>
          <w:szCs w:val="22"/>
        </w:rPr>
        <w:t xml:space="preserve">est rependu dans </w:t>
      </w:r>
      <w:r w:rsidR="008C1DFE">
        <w:rPr>
          <w:rFonts w:ascii="Times New Roman" w:hAnsi="Times New Roman"/>
          <w:sz w:val="22"/>
          <w:szCs w:val="22"/>
        </w:rPr>
        <w:t xml:space="preserve">les 14 régions du Sénégal, selon la division </w:t>
      </w:r>
      <w:r w:rsidR="00E35386">
        <w:rPr>
          <w:rFonts w:ascii="Times New Roman" w:hAnsi="Times New Roman"/>
          <w:sz w:val="22"/>
          <w:szCs w:val="22"/>
        </w:rPr>
        <w:t>définie</w:t>
      </w:r>
      <w:r w:rsidR="008C1DFE">
        <w:rPr>
          <w:rFonts w:ascii="Times New Roman" w:hAnsi="Times New Roman"/>
          <w:sz w:val="22"/>
          <w:szCs w:val="22"/>
        </w:rPr>
        <w:t xml:space="preserve"> dans chaque lot. Le pouvoir adjudicateur est basé à Dakar</w:t>
      </w:r>
      <w:r w:rsidR="00927544" w:rsidRPr="00E543DF">
        <w:rPr>
          <w:rFonts w:ascii="Times New Roman" w:hAnsi="Times New Roman"/>
          <w:sz w:val="22"/>
          <w:szCs w:val="22"/>
        </w:rPr>
        <w:t xml:space="preserve"> à l’adresse FN 11, Résidence </w:t>
      </w:r>
      <w:proofErr w:type="spellStart"/>
      <w:r w:rsidR="00927544" w:rsidRPr="00E543DF">
        <w:rPr>
          <w:rFonts w:ascii="Times New Roman" w:hAnsi="Times New Roman"/>
          <w:sz w:val="22"/>
          <w:szCs w:val="22"/>
        </w:rPr>
        <w:t>Séyda</w:t>
      </w:r>
      <w:proofErr w:type="spellEnd"/>
      <w:r w:rsidR="00927544" w:rsidRPr="00E543DF">
        <w:rPr>
          <w:rFonts w:ascii="Times New Roman" w:hAnsi="Times New Roman"/>
          <w:sz w:val="22"/>
          <w:szCs w:val="22"/>
        </w:rPr>
        <w:t xml:space="preserve">, </w:t>
      </w:r>
      <w:proofErr w:type="spellStart"/>
      <w:r w:rsidR="00927544" w:rsidRPr="00E543DF">
        <w:rPr>
          <w:rFonts w:ascii="Times New Roman" w:hAnsi="Times New Roman"/>
          <w:sz w:val="22"/>
          <w:szCs w:val="22"/>
        </w:rPr>
        <w:t>Fann</w:t>
      </w:r>
      <w:proofErr w:type="spellEnd"/>
      <w:r w:rsidR="00927544" w:rsidRPr="00E543DF">
        <w:rPr>
          <w:rFonts w:ascii="Times New Roman" w:hAnsi="Times New Roman"/>
          <w:sz w:val="22"/>
          <w:szCs w:val="22"/>
        </w:rPr>
        <w:t xml:space="preserve"> Résidence/Mermoz – CP 10700 Dakar (Sénégal)</w:t>
      </w:r>
      <w:r w:rsidR="00927544">
        <w:rPr>
          <w:rFonts w:ascii="Times New Roman" w:hAnsi="Times New Roman"/>
          <w:sz w:val="22"/>
          <w:szCs w:val="22"/>
        </w:rPr>
        <w:t xml:space="preserve">. </w:t>
      </w:r>
    </w:p>
    <w:p w14:paraId="3ED30B50" w14:textId="0B2B3590" w:rsidR="00D81857" w:rsidRPr="0063749B" w:rsidRDefault="005E5476" w:rsidP="00155B08">
      <w:pPr>
        <w:pStyle w:val="Titolo2"/>
      </w:pPr>
      <w:bookmarkStart w:id="22" w:name="_Toc88224775"/>
      <w:r>
        <w:t xml:space="preserve">5.2 </w:t>
      </w:r>
      <w:r w:rsidR="00875B1B">
        <w:t>Date de commencement et période de mise en œuvre des tâches</w:t>
      </w:r>
      <w:bookmarkEnd w:id="22"/>
    </w:p>
    <w:p w14:paraId="388D2F0B" w14:textId="24668793" w:rsidR="00E35386" w:rsidRPr="00E543DF" w:rsidRDefault="00E35386" w:rsidP="00E35386">
      <w:pPr>
        <w:rPr>
          <w:rFonts w:ascii="Times New Roman" w:hAnsi="Times New Roman"/>
          <w:sz w:val="22"/>
          <w:szCs w:val="22"/>
        </w:rPr>
      </w:pPr>
      <w:r w:rsidRPr="00E543DF">
        <w:rPr>
          <w:rFonts w:ascii="Times New Roman" w:hAnsi="Times New Roman"/>
          <w:sz w:val="22"/>
          <w:szCs w:val="22"/>
        </w:rPr>
        <w:t>La date de signature du document contractuel entre le ou les fournisseurs</w:t>
      </w:r>
      <w:r w:rsidR="00262D1D">
        <w:rPr>
          <w:rFonts w:ascii="Times New Roman" w:hAnsi="Times New Roman"/>
          <w:sz w:val="22"/>
          <w:szCs w:val="22"/>
        </w:rPr>
        <w:t xml:space="preserve"> des services</w:t>
      </w:r>
      <w:r w:rsidRPr="00E543DF">
        <w:rPr>
          <w:rFonts w:ascii="Times New Roman" w:hAnsi="Times New Roman"/>
          <w:sz w:val="22"/>
          <w:szCs w:val="22"/>
        </w:rPr>
        <w:t xml:space="preserve"> et l’Agence Italienne pour la Coopération au Développement (AICS), siège de Dakar, constitue la date officielle de début de l’accompagnement technique aux MMPE. Le contrat se conclura quand le rapport final sera livré et approuvé. L'auditeur est tenu de prendre contact avec l'Entité pour préparer la conduite à tenir pour la mise en marché de l’accompagnement technique et convenir d'une date pour le début des travaux sur le terrain dès que possible. Ce contact doit être pris au plus tard 5 jours calendrier après la date de signature du contrat.</w:t>
      </w:r>
    </w:p>
    <w:p w14:paraId="4165CD36" w14:textId="11646B7F" w:rsidR="00935F4D" w:rsidRDefault="00E35386" w:rsidP="00E35386">
      <w:pPr>
        <w:rPr>
          <w:rFonts w:ascii="Times New Roman" w:hAnsi="Times New Roman"/>
          <w:sz w:val="22"/>
          <w:szCs w:val="22"/>
        </w:rPr>
      </w:pPr>
      <w:r w:rsidRPr="00E543DF">
        <w:rPr>
          <w:rFonts w:ascii="Times New Roman" w:hAnsi="Times New Roman"/>
          <w:sz w:val="22"/>
          <w:szCs w:val="22"/>
        </w:rPr>
        <w:t xml:space="preserve">A la signature du contrat </w:t>
      </w:r>
      <w:r w:rsidR="00927544">
        <w:rPr>
          <w:rFonts w:ascii="Times New Roman" w:hAnsi="Times New Roman"/>
          <w:sz w:val="22"/>
          <w:szCs w:val="22"/>
        </w:rPr>
        <w:t xml:space="preserve">le(s) fournisseur(s) </w:t>
      </w:r>
      <w:r w:rsidRPr="00E543DF">
        <w:rPr>
          <w:rFonts w:ascii="Times New Roman" w:hAnsi="Times New Roman"/>
          <w:sz w:val="22"/>
          <w:szCs w:val="22"/>
        </w:rPr>
        <w:t>s’engager</w:t>
      </w:r>
      <w:r w:rsidR="00AD670F">
        <w:rPr>
          <w:rFonts w:ascii="Times New Roman" w:hAnsi="Times New Roman"/>
          <w:sz w:val="22"/>
          <w:szCs w:val="22"/>
        </w:rPr>
        <w:t xml:space="preserve">ont </w:t>
      </w:r>
      <w:r w:rsidRPr="00E543DF">
        <w:rPr>
          <w:rFonts w:ascii="Times New Roman" w:hAnsi="Times New Roman"/>
          <w:sz w:val="22"/>
          <w:szCs w:val="22"/>
        </w:rPr>
        <w:t>à</w:t>
      </w:r>
      <w:r w:rsidR="00927544" w:rsidRPr="00E543DF">
        <w:rPr>
          <w:rFonts w:ascii="Times New Roman" w:hAnsi="Times New Roman"/>
          <w:sz w:val="22"/>
          <w:szCs w:val="22"/>
        </w:rPr>
        <w:t xml:space="preserve"> suivre les dispositions en matière de rapports (point 7 de ce document)</w:t>
      </w:r>
      <w:r w:rsidR="00927544">
        <w:rPr>
          <w:rFonts w:ascii="Times New Roman" w:hAnsi="Times New Roman"/>
          <w:sz w:val="22"/>
          <w:szCs w:val="22"/>
        </w:rPr>
        <w:t>.</w:t>
      </w:r>
    </w:p>
    <w:p w14:paraId="7DE59993" w14:textId="77777777" w:rsidR="00AD670F" w:rsidRPr="0063749B" w:rsidRDefault="00AD670F" w:rsidP="00E35386">
      <w:pPr>
        <w:rPr>
          <w:rFonts w:ascii="Times New Roman" w:hAnsi="Times New Roman"/>
          <w:sz w:val="22"/>
          <w:szCs w:val="22"/>
        </w:rPr>
      </w:pPr>
    </w:p>
    <w:p w14:paraId="00260EEF" w14:textId="060B1941" w:rsidR="00D81857" w:rsidRDefault="00D81857" w:rsidP="00DB62F7">
      <w:pPr>
        <w:pStyle w:val="Titolo1"/>
      </w:pPr>
      <w:bookmarkStart w:id="23" w:name="_Toc88224776"/>
      <w:r>
        <w:t>EXIGENCES</w:t>
      </w:r>
      <w:bookmarkEnd w:id="23"/>
    </w:p>
    <w:p w14:paraId="72D49419" w14:textId="6D4AC2E0" w:rsidR="00806082" w:rsidRPr="00806082" w:rsidRDefault="00806082" w:rsidP="00806082">
      <w:pPr>
        <w:pStyle w:val="Text1"/>
        <w:ind w:left="0"/>
        <w:rPr>
          <w:rFonts w:ascii="Times New Roman" w:hAnsi="Times New Roman"/>
          <w:sz w:val="22"/>
          <w:szCs w:val="22"/>
        </w:rPr>
      </w:pPr>
      <w:r w:rsidRPr="00806082">
        <w:rPr>
          <w:rFonts w:ascii="Times New Roman" w:hAnsi="Times New Roman"/>
          <w:sz w:val="22"/>
          <w:szCs w:val="22"/>
        </w:rPr>
        <w:t>Les prestataires devront être des sujets publics ou privés possédant une expérience</w:t>
      </w:r>
      <w:r>
        <w:rPr>
          <w:rFonts w:ascii="Times New Roman" w:hAnsi="Times New Roman"/>
          <w:sz w:val="22"/>
          <w:szCs w:val="22"/>
        </w:rPr>
        <w:t xml:space="preserve"> avérée</w:t>
      </w:r>
      <w:r w:rsidRPr="00806082">
        <w:rPr>
          <w:rFonts w:ascii="Times New Roman" w:hAnsi="Times New Roman"/>
          <w:sz w:val="22"/>
          <w:szCs w:val="22"/>
        </w:rPr>
        <w:t xml:space="preserve"> </w:t>
      </w:r>
      <w:r>
        <w:rPr>
          <w:rFonts w:ascii="Times New Roman" w:hAnsi="Times New Roman"/>
          <w:sz w:val="22"/>
          <w:szCs w:val="22"/>
        </w:rPr>
        <w:t>dans le domaine d</w:t>
      </w:r>
      <w:r w:rsidRPr="00806082">
        <w:rPr>
          <w:rFonts w:ascii="Times New Roman" w:hAnsi="Times New Roman"/>
          <w:sz w:val="22"/>
          <w:szCs w:val="22"/>
        </w:rPr>
        <w:t>es services non financiers</w:t>
      </w:r>
      <w:r w:rsidR="00C2514B">
        <w:rPr>
          <w:rFonts w:ascii="Times New Roman" w:hAnsi="Times New Roman"/>
          <w:sz w:val="22"/>
          <w:szCs w:val="22"/>
        </w:rPr>
        <w:t xml:space="preserve"> (</w:t>
      </w:r>
      <w:r w:rsidR="00C2514B">
        <w:rPr>
          <w:rFonts w:ascii="Times New Roman" w:hAnsi="Times New Roman"/>
          <w:i/>
          <w:sz w:val="22"/>
          <w:szCs w:val="22"/>
        </w:rPr>
        <w:t>B</w:t>
      </w:r>
      <w:r w:rsidR="00C2514B" w:rsidRPr="00C2514B">
        <w:rPr>
          <w:rFonts w:ascii="Times New Roman" w:hAnsi="Times New Roman"/>
          <w:i/>
          <w:sz w:val="22"/>
          <w:szCs w:val="22"/>
        </w:rPr>
        <w:t xml:space="preserve">usiness </w:t>
      </w:r>
      <w:proofErr w:type="spellStart"/>
      <w:r w:rsidR="00C2514B">
        <w:rPr>
          <w:rFonts w:ascii="Times New Roman" w:hAnsi="Times New Roman"/>
          <w:i/>
          <w:sz w:val="22"/>
          <w:szCs w:val="22"/>
        </w:rPr>
        <w:t>D</w:t>
      </w:r>
      <w:r w:rsidR="00C2514B" w:rsidRPr="00C2514B">
        <w:rPr>
          <w:rFonts w:ascii="Times New Roman" w:hAnsi="Times New Roman"/>
          <w:i/>
          <w:sz w:val="22"/>
          <w:szCs w:val="22"/>
        </w:rPr>
        <w:t>evelopment</w:t>
      </w:r>
      <w:proofErr w:type="spellEnd"/>
      <w:r w:rsidR="00C2514B" w:rsidRPr="00C2514B">
        <w:rPr>
          <w:rFonts w:ascii="Times New Roman" w:hAnsi="Times New Roman"/>
          <w:i/>
          <w:sz w:val="22"/>
          <w:szCs w:val="22"/>
        </w:rPr>
        <w:t xml:space="preserve"> </w:t>
      </w:r>
      <w:r w:rsidR="00C2514B">
        <w:rPr>
          <w:rFonts w:ascii="Times New Roman" w:hAnsi="Times New Roman"/>
          <w:i/>
          <w:sz w:val="22"/>
          <w:szCs w:val="22"/>
        </w:rPr>
        <w:t>S</w:t>
      </w:r>
      <w:r w:rsidR="00C2514B" w:rsidRPr="00C2514B">
        <w:rPr>
          <w:rFonts w:ascii="Times New Roman" w:hAnsi="Times New Roman"/>
          <w:i/>
          <w:sz w:val="22"/>
          <w:szCs w:val="22"/>
        </w:rPr>
        <w:t>ervices</w:t>
      </w:r>
      <w:r w:rsidR="00C2514B">
        <w:rPr>
          <w:rFonts w:ascii="Times New Roman" w:hAnsi="Times New Roman"/>
          <w:sz w:val="22"/>
          <w:szCs w:val="22"/>
        </w:rPr>
        <w:t>)</w:t>
      </w:r>
      <w:r w:rsidRPr="00806082">
        <w:rPr>
          <w:rFonts w:ascii="Times New Roman" w:hAnsi="Times New Roman"/>
          <w:sz w:val="22"/>
          <w:szCs w:val="22"/>
        </w:rPr>
        <w:t xml:space="preserve"> </w:t>
      </w:r>
      <w:r>
        <w:rPr>
          <w:rFonts w:ascii="Times New Roman" w:hAnsi="Times New Roman"/>
          <w:sz w:val="22"/>
          <w:szCs w:val="22"/>
        </w:rPr>
        <w:t>aux entreprises, ainsi qu’une présence</w:t>
      </w:r>
      <w:r w:rsidR="00C2514B">
        <w:rPr>
          <w:rFonts w:ascii="Times New Roman" w:hAnsi="Times New Roman"/>
          <w:sz w:val="22"/>
          <w:szCs w:val="22"/>
        </w:rPr>
        <w:t xml:space="preserve"> et une capacité d’intervention au niveau</w:t>
      </w:r>
      <w:r>
        <w:rPr>
          <w:rFonts w:ascii="Times New Roman" w:hAnsi="Times New Roman"/>
          <w:sz w:val="22"/>
          <w:szCs w:val="22"/>
        </w:rPr>
        <w:t xml:space="preserve"> territoriale </w:t>
      </w:r>
      <w:r w:rsidR="00C2514B">
        <w:rPr>
          <w:rFonts w:ascii="Times New Roman" w:hAnsi="Times New Roman"/>
          <w:sz w:val="22"/>
          <w:szCs w:val="22"/>
        </w:rPr>
        <w:t xml:space="preserve">structurée et </w:t>
      </w:r>
      <w:r>
        <w:rPr>
          <w:rFonts w:ascii="Times New Roman" w:hAnsi="Times New Roman"/>
          <w:sz w:val="22"/>
          <w:szCs w:val="22"/>
        </w:rPr>
        <w:t>consolidée.</w:t>
      </w:r>
    </w:p>
    <w:p w14:paraId="0510F253" w14:textId="5551257E" w:rsidR="00B84CFE" w:rsidRPr="00514DAB" w:rsidRDefault="005E5476" w:rsidP="00155B08">
      <w:pPr>
        <w:pStyle w:val="Titolo2"/>
      </w:pPr>
      <w:bookmarkStart w:id="24" w:name="_Toc88224777"/>
      <w:r>
        <w:t xml:space="preserve">6.1 </w:t>
      </w:r>
      <w:r w:rsidR="00875B1B">
        <w:t>Personnel</w:t>
      </w:r>
      <w:bookmarkEnd w:id="24"/>
    </w:p>
    <w:p w14:paraId="165173AB" w14:textId="42D75779" w:rsidR="00B84CFE" w:rsidRPr="00514DAB" w:rsidRDefault="005E5476" w:rsidP="00D01D27">
      <w:pPr>
        <w:pStyle w:val="Titolo3"/>
      </w:pPr>
      <w:r>
        <w:t xml:space="preserve">6.1.1 </w:t>
      </w:r>
      <w:r w:rsidR="00D81857">
        <w:t>Experts principaux</w:t>
      </w:r>
    </w:p>
    <w:p w14:paraId="0C7244C7" w14:textId="76AB568C" w:rsidR="00D81857" w:rsidRPr="00867787" w:rsidRDefault="00D81857" w:rsidP="008D141B">
      <w:pPr>
        <w:tabs>
          <w:tab w:val="left" w:pos="1134"/>
        </w:tabs>
        <w:rPr>
          <w:rFonts w:ascii="Times New Roman" w:hAnsi="Times New Roman"/>
          <w:b/>
          <w:sz w:val="22"/>
          <w:szCs w:val="22"/>
          <w:u w:val="single"/>
        </w:rPr>
      </w:pPr>
      <w:r w:rsidRPr="00867787">
        <w:rPr>
          <w:rFonts w:ascii="Times New Roman" w:hAnsi="Times New Roman"/>
          <w:b/>
          <w:sz w:val="22"/>
          <w:szCs w:val="22"/>
          <w:u w:val="single"/>
        </w:rPr>
        <w:t>Expert principal nº 1</w:t>
      </w:r>
      <w:r w:rsidR="00431565">
        <w:rPr>
          <w:rFonts w:ascii="Times New Roman" w:hAnsi="Times New Roman"/>
          <w:b/>
          <w:sz w:val="22"/>
          <w:szCs w:val="22"/>
          <w:u w:val="single"/>
        </w:rPr>
        <w:t xml:space="preserve"> </w:t>
      </w:r>
      <w:r w:rsidRPr="00867787">
        <w:rPr>
          <w:rFonts w:ascii="Times New Roman" w:hAnsi="Times New Roman"/>
          <w:b/>
          <w:sz w:val="22"/>
          <w:szCs w:val="22"/>
          <w:u w:val="single"/>
        </w:rPr>
        <w:t xml:space="preserve">: </w:t>
      </w:r>
      <w:r w:rsidR="00514DAB" w:rsidRPr="00867787">
        <w:rPr>
          <w:rFonts w:ascii="Times New Roman" w:hAnsi="Times New Roman"/>
          <w:b/>
          <w:sz w:val="22"/>
          <w:szCs w:val="22"/>
          <w:u w:val="single"/>
        </w:rPr>
        <w:t xml:space="preserve">1 </w:t>
      </w:r>
      <w:r w:rsidR="009614E3" w:rsidRPr="00867787">
        <w:rPr>
          <w:rFonts w:ascii="Times New Roman" w:hAnsi="Times New Roman"/>
          <w:b/>
          <w:sz w:val="22"/>
          <w:szCs w:val="22"/>
          <w:u w:val="single"/>
        </w:rPr>
        <w:t>C</w:t>
      </w:r>
      <w:r w:rsidRPr="00867787">
        <w:rPr>
          <w:rFonts w:ascii="Times New Roman" w:hAnsi="Times New Roman"/>
          <w:b/>
          <w:sz w:val="22"/>
          <w:szCs w:val="22"/>
          <w:u w:val="single"/>
        </w:rPr>
        <w:t>hef d’équipe</w:t>
      </w:r>
    </w:p>
    <w:p w14:paraId="54DB8727" w14:textId="314B65D4" w:rsidR="00514DAB" w:rsidRDefault="00514DAB" w:rsidP="00514DAB">
      <w:pPr>
        <w:tabs>
          <w:tab w:val="left" w:pos="1134"/>
        </w:tabs>
        <w:rPr>
          <w:rFonts w:ascii="Times New Roman" w:hAnsi="Times New Roman"/>
          <w:sz w:val="22"/>
          <w:szCs w:val="22"/>
        </w:rPr>
      </w:pPr>
      <w:r w:rsidRPr="006B40F6">
        <w:rPr>
          <w:rFonts w:ascii="Times New Roman" w:hAnsi="Times New Roman"/>
          <w:i/>
          <w:sz w:val="22"/>
          <w:szCs w:val="22"/>
        </w:rPr>
        <w:t xml:space="preserve">Le/la </w:t>
      </w:r>
      <w:proofErr w:type="spellStart"/>
      <w:r w:rsidRPr="006B40F6">
        <w:rPr>
          <w:rFonts w:ascii="Times New Roman" w:hAnsi="Times New Roman"/>
          <w:i/>
          <w:sz w:val="22"/>
          <w:szCs w:val="22"/>
        </w:rPr>
        <w:t>Chef.fe</w:t>
      </w:r>
      <w:proofErr w:type="spellEnd"/>
      <w:r w:rsidRPr="006B40F6">
        <w:rPr>
          <w:rFonts w:ascii="Times New Roman" w:hAnsi="Times New Roman"/>
          <w:i/>
          <w:sz w:val="22"/>
          <w:szCs w:val="22"/>
        </w:rPr>
        <w:t xml:space="preserve"> d’équipe sera responsable pour (i) la gestion quotidienne totale du projet, y compris la gestion technique et financière ; (ii) la gestion du personnel et (iii) la rédaction des rapports comme exigé.</w:t>
      </w:r>
      <w:r w:rsidRPr="00514DAB">
        <w:rPr>
          <w:rFonts w:ascii="Times New Roman" w:hAnsi="Times New Roman"/>
          <w:sz w:val="22"/>
          <w:szCs w:val="22"/>
        </w:rPr>
        <w:t xml:space="preserve">   </w:t>
      </w:r>
    </w:p>
    <w:p w14:paraId="17A22EF1" w14:textId="77777777" w:rsidR="00275665" w:rsidRDefault="00070025" w:rsidP="006B40F6">
      <w:pPr>
        <w:tabs>
          <w:tab w:val="left" w:pos="1134"/>
        </w:tabs>
        <w:spacing w:after="0"/>
        <w:rPr>
          <w:rFonts w:ascii="Times New Roman" w:hAnsi="Times New Roman"/>
          <w:sz w:val="22"/>
          <w:szCs w:val="22"/>
        </w:rPr>
      </w:pPr>
      <w:r w:rsidRPr="00867787">
        <w:rPr>
          <w:rFonts w:ascii="Times New Roman" w:hAnsi="Times New Roman"/>
          <w:sz w:val="22"/>
          <w:szCs w:val="22"/>
          <w:u w:val="single"/>
        </w:rPr>
        <w:t>TDR </w:t>
      </w:r>
      <w:r>
        <w:rPr>
          <w:rFonts w:ascii="Times New Roman" w:hAnsi="Times New Roman"/>
          <w:sz w:val="22"/>
          <w:szCs w:val="22"/>
        </w:rPr>
        <w:t>:</w:t>
      </w:r>
    </w:p>
    <w:p w14:paraId="4D1E78D9" w14:textId="77777777" w:rsidR="00275665" w:rsidRDefault="00514DAB" w:rsidP="006B40F6">
      <w:pPr>
        <w:pStyle w:val="Paragrafoelenco"/>
        <w:numPr>
          <w:ilvl w:val="0"/>
          <w:numId w:val="35"/>
        </w:numPr>
        <w:tabs>
          <w:tab w:val="left" w:pos="1134"/>
        </w:tabs>
        <w:rPr>
          <w:rFonts w:ascii="Times New Roman" w:hAnsi="Times New Roman"/>
        </w:rPr>
      </w:pPr>
      <w:proofErr w:type="gramStart"/>
      <w:r w:rsidRPr="00275665">
        <w:rPr>
          <w:rFonts w:ascii="Times New Roman" w:hAnsi="Times New Roman"/>
        </w:rPr>
        <w:t>gérer</w:t>
      </w:r>
      <w:proofErr w:type="gramEnd"/>
      <w:r w:rsidRPr="00275665">
        <w:rPr>
          <w:rFonts w:ascii="Times New Roman" w:hAnsi="Times New Roman"/>
        </w:rPr>
        <w:t xml:space="preserve"> efficacement la mise en œuvre du service proposé et superviser la gestion des ressources financières et humaines ;</w:t>
      </w:r>
    </w:p>
    <w:p w14:paraId="0854E7A0" w14:textId="77777777" w:rsidR="00275665" w:rsidRDefault="00514DAB" w:rsidP="006B40F6">
      <w:pPr>
        <w:pStyle w:val="Paragrafoelenco"/>
        <w:numPr>
          <w:ilvl w:val="0"/>
          <w:numId w:val="35"/>
        </w:numPr>
        <w:tabs>
          <w:tab w:val="left" w:pos="1134"/>
        </w:tabs>
        <w:rPr>
          <w:rFonts w:ascii="Times New Roman" w:hAnsi="Times New Roman"/>
        </w:rPr>
      </w:pPr>
      <w:proofErr w:type="gramStart"/>
      <w:r w:rsidRPr="00275665">
        <w:rPr>
          <w:rFonts w:ascii="Times New Roman" w:hAnsi="Times New Roman"/>
        </w:rPr>
        <w:t>s’assurer</w:t>
      </w:r>
      <w:proofErr w:type="gramEnd"/>
      <w:r w:rsidRPr="00275665">
        <w:rPr>
          <w:rFonts w:ascii="Times New Roman" w:hAnsi="Times New Roman"/>
        </w:rPr>
        <w:t xml:space="preserve"> de la coordination et l’échange d’information avec les entreprises bénéficiaires et avec le bureau AICS Dakar/FIT! Sénégal-Action AICS ; </w:t>
      </w:r>
    </w:p>
    <w:p w14:paraId="4B98090E" w14:textId="77777777" w:rsidR="00275665" w:rsidRDefault="00514DAB" w:rsidP="006B40F6">
      <w:pPr>
        <w:pStyle w:val="Paragrafoelenco"/>
        <w:numPr>
          <w:ilvl w:val="0"/>
          <w:numId w:val="35"/>
        </w:numPr>
        <w:tabs>
          <w:tab w:val="left" w:pos="1134"/>
        </w:tabs>
        <w:rPr>
          <w:rFonts w:ascii="Times New Roman" w:hAnsi="Times New Roman"/>
        </w:rPr>
      </w:pPr>
      <w:proofErr w:type="gramStart"/>
      <w:r w:rsidRPr="00275665">
        <w:rPr>
          <w:rFonts w:ascii="Times New Roman" w:hAnsi="Times New Roman"/>
        </w:rPr>
        <w:t>élaborer</w:t>
      </w:r>
      <w:proofErr w:type="gramEnd"/>
      <w:r w:rsidRPr="00275665">
        <w:rPr>
          <w:rFonts w:ascii="Times New Roman" w:hAnsi="Times New Roman"/>
        </w:rPr>
        <w:t xml:space="preserve"> des plans de travail et rendre compte des résultats du service proposé conformément aux objectifs du programme et aux engagements souscrits ;</w:t>
      </w:r>
    </w:p>
    <w:p w14:paraId="6F5DD549" w14:textId="77777777" w:rsidR="00275665" w:rsidRDefault="00514DAB" w:rsidP="006B40F6">
      <w:pPr>
        <w:pStyle w:val="Paragrafoelenco"/>
        <w:numPr>
          <w:ilvl w:val="0"/>
          <w:numId w:val="35"/>
        </w:numPr>
        <w:tabs>
          <w:tab w:val="left" w:pos="1134"/>
        </w:tabs>
        <w:rPr>
          <w:rFonts w:ascii="Times New Roman" w:hAnsi="Times New Roman"/>
        </w:rPr>
      </w:pPr>
      <w:proofErr w:type="gramStart"/>
      <w:r w:rsidRPr="00275665">
        <w:rPr>
          <w:rFonts w:ascii="Times New Roman" w:hAnsi="Times New Roman"/>
        </w:rPr>
        <w:t>maintenir</w:t>
      </w:r>
      <w:proofErr w:type="gramEnd"/>
      <w:r w:rsidRPr="00275665">
        <w:rPr>
          <w:rFonts w:ascii="Times New Roman" w:hAnsi="Times New Roman"/>
        </w:rPr>
        <w:t xml:space="preserve"> et renforcer le dialogue entre les entreprises bénéficiaires et tous les acteurs de l’écosystème entrepreneurial des régions ciblées ;</w:t>
      </w:r>
    </w:p>
    <w:p w14:paraId="3F7FA5B5" w14:textId="2447BE57" w:rsidR="00514DAB" w:rsidRPr="00275665" w:rsidRDefault="00514DAB" w:rsidP="006B40F6">
      <w:pPr>
        <w:pStyle w:val="Paragrafoelenco"/>
        <w:numPr>
          <w:ilvl w:val="0"/>
          <w:numId w:val="35"/>
        </w:numPr>
        <w:tabs>
          <w:tab w:val="left" w:pos="1134"/>
        </w:tabs>
        <w:rPr>
          <w:rFonts w:ascii="Times New Roman" w:hAnsi="Times New Roman"/>
        </w:rPr>
      </w:pPr>
      <w:proofErr w:type="gramStart"/>
      <w:r w:rsidRPr="00275665">
        <w:rPr>
          <w:rFonts w:ascii="Times New Roman" w:hAnsi="Times New Roman"/>
        </w:rPr>
        <w:t>préparer</w:t>
      </w:r>
      <w:proofErr w:type="gramEnd"/>
      <w:r w:rsidRPr="00275665">
        <w:rPr>
          <w:rFonts w:ascii="Times New Roman" w:hAnsi="Times New Roman"/>
        </w:rPr>
        <w:t xml:space="preserve"> des rapports intermédiaires et final de mise en œuvre du service proposé.</w:t>
      </w:r>
    </w:p>
    <w:p w14:paraId="6A1DD8F3" w14:textId="77777777" w:rsidR="00070025" w:rsidRPr="00867787" w:rsidRDefault="00070025" w:rsidP="008D141B">
      <w:pPr>
        <w:tabs>
          <w:tab w:val="left" w:pos="1134"/>
        </w:tabs>
        <w:rPr>
          <w:rFonts w:ascii="Times New Roman" w:hAnsi="Times New Roman"/>
          <w:b/>
          <w:sz w:val="22"/>
          <w:szCs w:val="22"/>
          <w:u w:val="single"/>
        </w:rPr>
      </w:pPr>
    </w:p>
    <w:p w14:paraId="16C54B61" w14:textId="2CAFAA1D" w:rsidR="00D81857" w:rsidRPr="00867787" w:rsidRDefault="00D81857" w:rsidP="008D141B">
      <w:pPr>
        <w:tabs>
          <w:tab w:val="left" w:pos="1134"/>
        </w:tabs>
        <w:rPr>
          <w:rFonts w:ascii="Times New Roman" w:hAnsi="Times New Roman"/>
          <w:b/>
          <w:sz w:val="22"/>
          <w:szCs w:val="22"/>
          <w:u w:val="single"/>
        </w:rPr>
      </w:pPr>
      <w:r w:rsidRPr="00867787">
        <w:rPr>
          <w:rFonts w:ascii="Times New Roman" w:hAnsi="Times New Roman"/>
          <w:b/>
          <w:sz w:val="22"/>
          <w:szCs w:val="22"/>
          <w:u w:val="single"/>
        </w:rPr>
        <w:t>Qualifications et compétences</w:t>
      </w:r>
    </w:p>
    <w:p w14:paraId="0DDB614C" w14:textId="77777777" w:rsidR="00514DAB" w:rsidRPr="00514DAB" w:rsidRDefault="00514DAB" w:rsidP="00514DAB">
      <w:pPr>
        <w:tabs>
          <w:tab w:val="left" w:pos="1134"/>
        </w:tabs>
        <w:rPr>
          <w:rFonts w:ascii="Times New Roman" w:hAnsi="Times New Roman"/>
          <w:sz w:val="22"/>
          <w:szCs w:val="22"/>
        </w:rPr>
      </w:pPr>
      <w:r w:rsidRPr="00514DAB">
        <w:rPr>
          <w:rFonts w:ascii="Times New Roman" w:hAnsi="Times New Roman"/>
          <w:sz w:val="22"/>
          <w:szCs w:val="22"/>
        </w:rPr>
        <w:t xml:space="preserve">- Formation : Bac+5 </w:t>
      </w:r>
    </w:p>
    <w:p w14:paraId="3A5C6F52" w14:textId="6CECE445" w:rsidR="00D81857" w:rsidRDefault="00D81857" w:rsidP="008D141B">
      <w:pPr>
        <w:rPr>
          <w:rFonts w:ascii="Times New Roman" w:hAnsi="Times New Roman"/>
          <w:b/>
          <w:sz w:val="22"/>
          <w:szCs w:val="22"/>
          <w:u w:val="single"/>
        </w:rPr>
      </w:pPr>
      <w:r w:rsidRPr="00FA3438">
        <w:rPr>
          <w:rFonts w:ascii="Times New Roman" w:hAnsi="Times New Roman"/>
          <w:b/>
          <w:sz w:val="22"/>
          <w:szCs w:val="22"/>
          <w:u w:val="single"/>
        </w:rPr>
        <w:t>Expérience professionnelle spécifique</w:t>
      </w:r>
    </w:p>
    <w:p w14:paraId="56FE17A3" w14:textId="70EA0B24" w:rsidR="009614E3" w:rsidRPr="009614E3" w:rsidRDefault="009614E3" w:rsidP="008D141B">
      <w:pPr>
        <w:rPr>
          <w:rFonts w:ascii="Times New Roman" w:hAnsi="Times New Roman"/>
          <w:sz w:val="22"/>
          <w:szCs w:val="22"/>
        </w:rPr>
      </w:pPr>
      <w:r w:rsidRPr="009614E3">
        <w:rPr>
          <w:rFonts w:ascii="Times New Roman" w:hAnsi="Times New Roman"/>
          <w:sz w:val="22"/>
          <w:szCs w:val="22"/>
        </w:rPr>
        <w:t>10 ans dans le domaine de la gestion de projet pour développement du secteur privé.</w:t>
      </w:r>
    </w:p>
    <w:p w14:paraId="0DB18AAD" w14:textId="6E34E301" w:rsidR="00D81857" w:rsidRDefault="00D81857" w:rsidP="008D141B">
      <w:pPr>
        <w:tabs>
          <w:tab w:val="left" w:pos="1134"/>
        </w:tabs>
        <w:rPr>
          <w:rFonts w:ascii="Times New Roman" w:hAnsi="Times New Roman"/>
          <w:b/>
          <w:sz w:val="22"/>
          <w:szCs w:val="22"/>
        </w:rPr>
      </w:pPr>
      <w:r w:rsidRPr="00FA3438">
        <w:rPr>
          <w:rFonts w:ascii="Times New Roman" w:hAnsi="Times New Roman"/>
          <w:b/>
          <w:sz w:val="22"/>
          <w:szCs w:val="22"/>
        </w:rPr>
        <w:t>Expert principal nº 2</w:t>
      </w:r>
      <w:r w:rsidR="00431565">
        <w:rPr>
          <w:rFonts w:ascii="Times New Roman" w:hAnsi="Times New Roman"/>
          <w:b/>
          <w:sz w:val="22"/>
          <w:szCs w:val="22"/>
        </w:rPr>
        <w:t xml:space="preserve"> </w:t>
      </w:r>
      <w:r w:rsidRPr="00FA3438">
        <w:rPr>
          <w:rFonts w:ascii="Times New Roman" w:hAnsi="Times New Roman"/>
          <w:b/>
          <w:sz w:val="22"/>
          <w:szCs w:val="22"/>
        </w:rPr>
        <w:t xml:space="preserve">: </w:t>
      </w:r>
      <w:r w:rsidR="00514DAB" w:rsidRPr="00514DAB">
        <w:rPr>
          <w:rFonts w:ascii="Times New Roman" w:hAnsi="Times New Roman"/>
          <w:b/>
          <w:sz w:val="22"/>
          <w:szCs w:val="22"/>
        </w:rPr>
        <w:t xml:space="preserve">1 Administrateur-Administratrice / </w:t>
      </w:r>
      <w:proofErr w:type="spellStart"/>
      <w:r w:rsidR="00514DAB" w:rsidRPr="00514DAB">
        <w:rPr>
          <w:rFonts w:ascii="Times New Roman" w:hAnsi="Times New Roman"/>
          <w:b/>
          <w:sz w:val="22"/>
          <w:szCs w:val="22"/>
        </w:rPr>
        <w:t>Expert.e</w:t>
      </w:r>
      <w:proofErr w:type="spellEnd"/>
      <w:r w:rsidR="00514DAB" w:rsidRPr="00514DAB">
        <w:rPr>
          <w:rFonts w:ascii="Times New Roman" w:hAnsi="Times New Roman"/>
          <w:b/>
          <w:sz w:val="22"/>
          <w:szCs w:val="22"/>
        </w:rPr>
        <w:t xml:space="preserve"> </w:t>
      </w:r>
      <w:proofErr w:type="spellStart"/>
      <w:r w:rsidR="00514DAB" w:rsidRPr="00514DAB">
        <w:rPr>
          <w:rFonts w:ascii="Times New Roman" w:hAnsi="Times New Roman"/>
          <w:b/>
          <w:sz w:val="22"/>
          <w:szCs w:val="22"/>
        </w:rPr>
        <w:t>financier.e</w:t>
      </w:r>
      <w:proofErr w:type="spellEnd"/>
      <w:r w:rsidR="00514DAB" w:rsidRPr="00514DAB">
        <w:rPr>
          <w:rFonts w:ascii="Times New Roman" w:hAnsi="Times New Roman"/>
          <w:b/>
          <w:sz w:val="22"/>
          <w:szCs w:val="22"/>
        </w:rPr>
        <w:t>.</w:t>
      </w:r>
    </w:p>
    <w:p w14:paraId="6A31ACA6" w14:textId="0E9C0B16" w:rsidR="00070025" w:rsidRDefault="00070025" w:rsidP="008D141B">
      <w:pPr>
        <w:tabs>
          <w:tab w:val="left" w:pos="1134"/>
        </w:tabs>
        <w:rPr>
          <w:rFonts w:ascii="Times New Roman" w:hAnsi="Times New Roman"/>
          <w:sz w:val="22"/>
          <w:szCs w:val="22"/>
        </w:rPr>
      </w:pPr>
      <w:r w:rsidRPr="00867787">
        <w:rPr>
          <w:rFonts w:ascii="Times New Roman" w:hAnsi="Times New Roman"/>
          <w:sz w:val="22"/>
          <w:szCs w:val="22"/>
          <w:u w:val="single"/>
        </w:rPr>
        <w:t>TDR</w:t>
      </w:r>
      <w:r w:rsidR="006B40F6">
        <w:rPr>
          <w:rFonts w:ascii="Times New Roman" w:hAnsi="Times New Roman"/>
          <w:sz w:val="22"/>
          <w:szCs w:val="22"/>
        </w:rPr>
        <w:t> :</w:t>
      </w:r>
    </w:p>
    <w:p w14:paraId="493FEBE6" w14:textId="7A5BAE04" w:rsidR="00514DAB" w:rsidRPr="00275665" w:rsidRDefault="00514DAB" w:rsidP="00275665">
      <w:pPr>
        <w:pStyle w:val="Paragrafoelenco"/>
        <w:numPr>
          <w:ilvl w:val="0"/>
          <w:numId w:val="34"/>
        </w:numPr>
        <w:tabs>
          <w:tab w:val="left" w:pos="1134"/>
        </w:tabs>
        <w:rPr>
          <w:rFonts w:ascii="Times New Roman" w:hAnsi="Times New Roman"/>
        </w:rPr>
      </w:pPr>
      <w:proofErr w:type="gramStart"/>
      <w:r w:rsidRPr="00275665">
        <w:rPr>
          <w:rFonts w:ascii="Times New Roman" w:hAnsi="Times New Roman"/>
        </w:rPr>
        <w:t>s’assurer</w:t>
      </w:r>
      <w:proofErr w:type="gramEnd"/>
      <w:r w:rsidRPr="00275665">
        <w:rPr>
          <w:rFonts w:ascii="Times New Roman" w:hAnsi="Times New Roman"/>
        </w:rPr>
        <w:t xml:space="preserve"> de la gestion des ressources et de la rédaction des rapports financiers des fonds reçus pour la mise en œuvre du présent marché.</w:t>
      </w:r>
    </w:p>
    <w:p w14:paraId="2E9CE37C" w14:textId="77777777" w:rsidR="00275665" w:rsidRDefault="00275665" w:rsidP="008D141B">
      <w:pPr>
        <w:tabs>
          <w:tab w:val="left" w:pos="1134"/>
        </w:tabs>
        <w:rPr>
          <w:rFonts w:ascii="Times New Roman" w:hAnsi="Times New Roman"/>
          <w:sz w:val="22"/>
          <w:szCs w:val="22"/>
        </w:rPr>
      </w:pPr>
    </w:p>
    <w:p w14:paraId="6F21C2B2" w14:textId="38A860F8" w:rsidR="00D81857" w:rsidRPr="00FA3438" w:rsidRDefault="00D81857" w:rsidP="008D141B">
      <w:pPr>
        <w:tabs>
          <w:tab w:val="left" w:pos="1134"/>
        </w:tabs>
        <w:rPr>
          <w:rFonts w:ascii="Times New Roman" w:hAnsi="Times New Roman"/>
          <w:sz w:val="22"/>
          <w:szCs w:val="22"/>
        </w:rPr>
      </w:pPr>
      <w:r w:rsidRPr="00FA3438">
        <w:rPr>
          <w:rFonts w:ascii="Times New Roman" w:hAnsi="Times New Roman"/>
          <w:sz w:val="22"/>
          <w:szCs w:val="22"/>
        </w:rPr>
        <w:t>Qualifications et compétences</w:t>
      </w:r>
    </w:p>
    <w:p w14:paraId="6C58B7CB" w14:textId="77777777" w:rsidR="00514DAB" w:rsidRPr="00514DAB" w:rsidRDefault="00514DAB" w:rsidP="00514DAB">
      <w:pPr>
        <w:tabs>
          <w:tab w:val="left" w:pos="1134"/>
        </w:tabs>
        <w:rPr>
          <w:rFonts w:ascii="Times New Roman" w:hAnsi="Times New Roman"/>
          <w:sz w:val="22"/>
          <w:szCs w:val="22"/>
        </w:rPr>
      </w:pPr>
      <w:r w:rsidRPr="00514DAB">
        <w:rPr>
          <w:rFonts w:ascii="Times New Roman" w:hAnsi="Times New Roman"/>
          <w:sz w:val="22"/>
          <w:szCs w:val="22"/>
        </w:rPr>
        <w:t>- Formation : Bac+3</w:t>
      </w:r>
    </w:p>
    <w:p w14:paraId="3B60D811" w14:textId="7E8DC123" w:rsidR="00D81857" w:rsidRPr="00FA3438" w:rsidRDefault="00D81857" w:rsidP="008D141B">
      <w:pPr>
        <w:rPr>
          <w:rFonts w:ascii="Times New Roman" w:hAnsi="Times New Roman"/>
          <w:sz w:val="22"/>
          <w:szCs w:val="22"/>
        </w:rPr>
      </w:pPr>
      <w:r w:rsidRPr="00FA3438">
        <w:rPr>
          <w:rFonts w:ascii="Times New Roman" w:hAnsi="Times New Roman"/>
          <w:sz w:val="22"/>
          <w:szCs w:val="22"/>
        </w:rPr>
        <w:t>Expérience professionnelle spécifique</w:t>
      </w:r>
    </w:p>
    <w:p w14:paraId="1F374FA2" w14:textId="14DCF00C" w:rsidR="009614E3" w:rsidRPr="008A65FE" w:rsidRDefault="009614E3" w:rsidP="008D141B">
      <w:pPr>
        <w:rPr>
          <w:rFonts w:ascii="Times New Roman" w:hAnsi="Times New Roman"/>
          <w:sz w:val="22"/>
          <w:szCs w:val="22"/>
          <w:highlight w:val="lightGray"/>
        </w:rPr>
      </w:pPr>
      <w:r w:rsidRPr="009614E3">
        <w:rPr>
          <w:rFonts w:ascii="Times New Roman" w:hAnsi="Times New Roman"/>
          <w:sz w:val="22"/>
          <w:szCs w:val="22"/>
        </w:rPr>
        <w:t>7 ans dans le domaine d’expertise financière</w:t>
      </w:r>
    </w:p>
    <w:p w14:paraId="7E766628" w14:textId="77777777" w:rsidR="008B2A2C" w:rsidRPr="00FA3438" w:rsidRDefault="008B2A2C" w:rsidP="008A0C9A">
      <w:pPr>
        <w:rPr>
          <w:rFonts w:ascii="Times New Roman" w:hAnsi="Times New Roman"/>
          <w:sz w:val="22"/>
          <w:szCs w:val="22"/>
        </w:rPr>
      </w:pPr>
      <w:r w:rsidRPr="00FA3438">
        <w:rPr>
          <w:rFonts w:ascii="Times New Roman" w:hAnsi="Times New Roman"/>
          <w:sz w:val="22"/>
          <w:szCs w:val="22"/>
        </w:rPr>
        <w:t>Tous les experts doivent être indépendants et n’avoir aucun conflit d’intérêts dans les responsabilités qui leur incombent.]</w:t>
      </w:r>
    </w:p>
    <w:p w14:paraId="1F3A0252" w14:textId="0A2C0558" w:rsidR="00D81857" w:rsidRDefault="005E5476" w:rsidP="00D01D27">
      <w:pPr>
        <w:pStyle w:val="Titolo3"/>
      </w:pPr>
      <w:r>
        <w:t xml:space="preserve">6.1.2 </w:t>
      </w:r>
      <w:r w:rsidR="00B96483">
        <w:t>Autres experts, personnel de soutien et appui technique</w:t>
      </w:r>
    </w:p>
    <w:p w14:paraId="049CFCFD" w14:textId="0AA79C7B" w:rsidR="00B84CFE" w:rsidRPr="00B84CFE" w:rsidRDefault="00B84CFE" w:rsidP="00B84CFE">
      <w:pPr>
        <w:rPr>
          <w:rFonts w:ascii="Times New Roman" w:hAnsi="Times New Roman"/>
          <w:b/>
          <w:sz w:val="22"/>
          <w:szCs w:val="22"/>
        </w:rPr>
      </w:pPr>
      <w:r w:rsidRPr="00B84CFE">
        <w:rPr>
          <w:rFonts w:ascii="Times New Roman" w:hAnsi="Times New Roman"/>
          <w:b/>
          <w:sz w:val="22"/>
          <w:szCs w:val="22"/>
        </w:rPr>
        <w:t>Experts non principaux :</w:t>
      </w:r>
    </w:p>
    <w:p w14:paraId="15A222CC" w14:textId="1F3E5CBE" w:rsidR="00B84CFE" w:rsidRPr="00B84CFE" w:rsidRDefault="00B84CFE" w:rsidP="00B84CFE">
      <w:pPr>
        <w:rPr>
          <w:rFonts w:ascii="Times New Roman" w:hAnsi="Times New Roman"/>
          <w:sz w:val="22"/>
          <w:szCs w:val="22"/>
        </w:rPr>
      </w:pPr>
      <w:r w:rsidRPr="009614E3">
        <w:rPr>
          <w:rFonts w:ascii="Times New Roman" w:hAnsi="Times New Roman"/>
          <w:sz w:val="22"/>
          <w:szCs w:val="22"/>
          <w:u w:val="single"/>
        </w:rPr>
        <w:t>Coordinateur-Coordinatrice des agents de terrain dans les régions</w:t>
      </w:r>
    </w:p>
    <w:p w14:paraId="081D9805" w14:textId="28857025" w:rsidR="00B84CFE" w:rsidRPr="00E543DF" w:rsidRDefault="00B84CFE" w:rsidP="00B84CFE">
      <w:pPr>
        <w:rPr>
          <w:rFonts w:ascii="Times New Roman" w:hAnsi="Times New Roman"/>
          <w:sz w:val="22"/>
          <w:szCs w:val="22"/>
          <w:lang w:val="en-US"/>
        </w:rPr>
      </w:pPr>
      <w:r w:rsidRPr="00E543DF">
        <w:rPr>
          <w:rFonts w:ascii="Times New Roman" w:hAnsi="Times New Roman"/>
          <w:sz w:val="22"/>
          <w:szCs w:val="22"/>
          <w:lang w:val="en-US"/>
        </w:rPr>
        <w:t>-</w:t>
      </w:r>
      <w:r w:rsidR="009614E3" w:rsidRPr="00E543DF">
        <w:rPr>
          <w:rFonts w:ascii="Times New Roman" w:hAnsi="Times New Roman"/>
          <w:sz w:val="22"/>
          <w:szCs w:val="22"/>
          <w:lang w:val="en-US"/>
        </w:rPr>
        <w:t xml:space="preserve"> </w:t>
      </w:r>
      <w:r w:rsidRPr="00E543DF">
        <w:rPr>
          <w:rFonts w:ascii="Times New Roman" w:hAnsi="Times New Roman"/>
          <w:b/>
          <w:sz w:val="22"/>
          <w:szCs w:val="22"/>
          <w:lang w:val="en-US"/>
        </w:rPr>
        <w:t xml:space="preserve">LOT </w:t>
      </w:r>
      <w:proofErr w:type="gramStart"/>
      <w:r w:rsidRPr="00E543DF">
        <w:rPr>
          <w:rFonts w:ascii="Times New Roman" w:hAnsi="Times New Roman"/>
          <w:b/>
          <w:sz w:val="22"/>
          <w:szCs w:val="22"/>
          <w:lang w:val="en-US"/>
        </w:rPr>
        <w:t>1</w:t>
      </w:r>
      <w:r w:rsidRPr="00E543DF">
        <w:rPr>
          <w:rFonts w:ascii="Times New Roman" w:hAnsi="Times New Roman"/>
          <w:sz w:val="22"/>
          <w:szCs w:val="22"/>
          <w:lang w:val="en-US"/>
        </w:rPr>
        <w:t xml:space="preserve"> :</w:t>
      </w:r>
      <w:proofErr w:type="gramEnd"/>
      <w:r w:rsidRPr="00E543DF">
        <w:rPr>
          <w:rFonts w:ascii="Times New Roman" w:hAnsi="Times New Roman"/>
          <w:sz w:val="22"/>
          <w:szCs w:val="22"/>
          <w:lang w:val="en-US"/>
        </w:rPr>
        <w:t xml:space="preserve"> 1 </w:t>
      </w:r>
      <w:proofErr w:type="spellStart"/>
      <w:r w:rsidRPr="00E543DF">
        <w:rPr>
          <w:rFonts w:ascii="Times New Roman" w:hAnsi="Times New Roman"/>
          <w:sz w:val="22"/>
          <w:szCs w:val="22"/>
          <w:lang w:val="en-US"/>
        </w:rPr>
        <w:t>Coordinateur</w:t>
      </w:r>
      <w:proofErr w:type="spellEnd"/>
      <w:r w:rsidRPr="00E543DF">
        <w:rPr>
          <w:rFonts w:ascii="Times New Roman" w:hAnsi="Times New Roman"/>
          <w:sz w:val="22"/>
          <w:szCs w:val="22"/>
          <w:lang w:val="en-US"/>
        </w:rPr>
        <w:t>/</w:t>
      </w:r>
      <w:proofErr w:type="spellStart"/>
      <w:r w:rsidRPr="00E543DF">
        <w:rPr>
          <w:rFonts w:ascii="Times New Roman" w:hAnsi="Times New Roman"/>
          <w:sz w:val="22"/>
          <w:szCs w:val="22"/>
          <w:lang w:val="en-US"/>
        </w:rPr>
        <w:t>Coordinatrice</w:t>
      </w:r>
      <w:proofErr w:type="spellEnd"/>
    </w:p>
    <w:p w14:paraId="66F4E50C" w14:textId="266FB9B1" w:rsidR="00B84CFE" w:rsidRPr="00E543DF" w:rsidRDefault="00B84CFE" w:rsidP="00B84CFE">
      <w:pPr>
        <w:rPr>
          <w:rFonts w:ascii="Times New Roman" w:hAnsi="Times New Roman"/>
          <w:sz w:val="22"/>
          <w:szCs w:val="22"/>
          <w:lang w:val="en-US"/>
        </w:rPr>
      </w:pPr>
      <w:r w:rsidRPr="00E543DF">
        <w:rPr>
          <w:rFonts w:ascii="Times New Roman" w:hAnsi="Times New Roman"/>
          <w:sz w:val="22"/>
          <w:szCs w:val="22"/>
          <w:lang w:val="en-US"/>
        </w:rPr>
        <w:t>-</w:t>
      </w:r>
      <w:r w:rsidR="009614E3" w:rsidRPr="00E543DF">
        <w:rPr>
          <w:rFonts w:ascii="Times New Roman" w:hAnsi="Times New Roman"/>
          <w:sz w:val="22"/>
          <w:szCs w:val="22"/>
          <w:lang w:val="en-US"/>
        </w:rPr>
        <w:t xml:space="preserve"> </w:t>
      </w:r>
      <w:r w:rsidRPr="00E543DF">
        <w:rPr>
          <w:rFonts w:ascii="Times New Roman" w:hAnsi="Times New Roman"/>
          <w:b/>
          <w:sz w:val="22"/>
          <w:szCs w:val="22"/>
          <w:lang w:val="en-US"/>
        </w:rPr>
        <w:t xml:space="preserve">LOT </w:t>
      </w:r>
      <w:proofErr w:type="gramStart"/>
      <w:r w:rsidRPr="00E543DF">
        <w:rPr>
          <w:rFonts w:ascii="Times New Roman" w:hAnsi="Times New Roman"/>
          <w:b/>
          <w:sz w:val="22"/>
          <w:szCs w:val="22"/>
          <w:lang w:val="en-US"/>
        </w:rPr>
        <w:t>2</w:t>
      </w:r>
      <w:r w:rsidRPr="00E543DF">
        <w:rPr>
          <w:rFonts w:ascii="Times New Roman" w:hAnsi="Times New Roman"/>
          <w:sz w:val="22"/>
          <w:szCs w:val="22"/>
          <w:lang w:val="en-US"/>
        </w:rPr>
        <w:t xml:space="preserve"> :</w:t>
      </w:r>
      <w:proofErr w:type="gramEnd"/>
      <w:r w:rsidRPr="00E543DF">
        <w:rPr>
          <w:rFonts w:ascii="Times New Roman" w:hAnsi="Times New Roman"/>
          <w:sz w:val="22"/>
          <w:szCs w:val="22"/>
          <w:lang w:val="en-US"/>
        </w:rPr>
        <w:t xml:space="preserve"> </w:t>
      </w:r>
      <w:r w:rsidR="008B175E" w:rsidRPr="00E543DF">
        <w:rPr>
          <w:rFonts w:ascii="Times New Roman" w:hAnsi="Times New Roman"/>
          <w:sz w:val="22"/>
          <w:szCs w:val="22"/>
          <w:lang w:val="en-US"/>
        </w:rPr>
        <w:t xml:space="preserve">1 </w:t>
      </w:r>
      <w:proofErr w:type="spellStart"/>
      <w:r w:rsidRPr="00E543DF">
        <w:rPr>
          <w:rFonts w:ascii="Times New Roman" w:hAnsi="Times New Roman"/>
          <w:sz w:val="22"/>
          <w:szCs w:val="22"/>
          <w:lang w:val="en-US"/>
        </w:rPr>
        <w:t>Coordinateur</w:t>
      </w:r>
      <w:proofErr w:type="spellEnd"/>
      <w:r w:rsidRPr="00E543DF">
        <w:rPr>
          <w:rFonts w:ascii="Times New Roman" w:hAnsi="Times New Roman"/>
          <w:sz w:val="22"/>
          <w:szCs w:val="22"/>
          <w:lang w:val="en-US"/>
        </w:rPr>
        <w:t>/</w:t>
      </w:r>
      <w:proofErr w:type="spellStart"/>
      <w:r w:rsidRPr="00E543DF">
        <w:rPr>
          <w:rFonts w:ascii="Times New Roman" w:hAnsi="Times New Roman"/>
          <w:sz w:val="22"/>
          <w:szCs w:val="22"/>
          <w:lang w:val="en-US"/>
        </w:rPr>
        <w:t>Coordinatrice</w:t>
      </w:r>
      <w:proofErr w:type="spellEnd"/>
    </w:p>
    <w:p w14:paraId="380C3316" w14:textId="2D3D2C92" w:rsidR="009614E3" w:rsidRDefault="00B84CFE" w:rsidP="00B84CFE">
      <w:pPr>
        <w:rPr>
          <w:rFonts w:ascii="Times New Roman" w:hAnsi="Times New Roman"/>
          <w:sz w:val="22"/>
          <w:szCs w:val="22"/>
        </w:rPr>
      </w:pPr>
      <w:r w:rsidRPr="009614E3">
        <w:rPr>
          <w:rFonts w:ascii="Times New Roman" w:hAnsi="Times New Roman"/>
          <w:b/>
          <w:sz w:val="22"/>
          <w:szCs w:val="22"/>
          <w:u w:val="single"/>
        </w:rPr>
        <w:t xml:space="preserve">Formation </w:t>
      </w:r>
    </w:p>
    <w:p w14:paraId="0095454F" w14:textId="41E52A2C" w:rsidR="00B84CFE" w:rsidRPr="00B84CFE" w:rsidRDefault="009614E3" w:rsidP="00B84CFE">
      <w:pPr>
        <w:rPr>
          <w:rFonts w:ascii="Times New Roman" w:hAnsi="Times New Roman"/>
          <w:sz w:val="22"/>
          <w:szCs w:val="22"/>
        </w:rPr>
      </w:pPr>
      <w:r>
        <w:rPr>
          <w:rFonts w:ascii="Times New Roman" w:hAnsi="Times New Roman"/>
          <w:sz w:val="22"/>
          <w:szCs w:val="22"/>
        </w:rPr>
        <w:t>Ba</w:t>
      </w:r>
      <w:r w:rsidR="00B84CFE" w:rsidRPr="00B84CFE">
        <w:rPr>
          <w:rFonts w:ascii="Times New Roman" w:hAnsi="Times New Roman"/>
          <w:sz w:val="22"/>
          <w:szCs w:val="22"/>
        </w:rPr>
        <w:t xml:space="preserve">c </w:t>
      </w:r>
    </w:p>
    <w:p w14:paraId="47CD555E" w14:textId="77777777" w:rsidR="009614E3" w:rsidRPr="009614E3" w:rsidRDefault="00B84CFE" w:rsidP="00B84CFE">
      <w:pPr>
        <w:rPr>
          <w:rFonts w:ascii="Times New Roman" w:hAnsi="Times New Roman"/>
          <w:b/>
          <w:sz w:val="22"/>
          <w:szCs w:val="22"/>
          <w:u w:val="single"/>
        </w:rPr>
      </w:pPr>
      <w:r w:rsidRPr="009614E3">
        <w:rPr>
          <w:rFonts w:ascii="Times New Roman" w:hAnsi="Times New Roman"/>
          <w:b/>
          <w:sz w:val="22"/>
          <w:szCs w:val="22"/>
          <w:u w:val="single"/>
        </w:rPr>
        <w:t>Expérience</w:t>
      </w:r>
    </w:p>
    <w:p w14:paraId="3998764D" w14:textId="527A8991" w:rsidR="00B84CFE" w:rsidRDefault="00B84CFE" w:rsidP="00B84CFE">
      <w:pPr>
        <w:rPr>
          <w:rFonts w:ascii="Times New Roman" w:hAnsi="Times New Roman"/>
          <w:sz w:val="22"/>
          <w:szCs w:val="22"/>
        </w:rPr>
      </w:pPr>
      <w:r w:rsidRPr="00B84CFE">
        <w:rPr>
          <w:rFonts w:ascii="Times New Roman" w:hAnsi="Times New Roman"/>
          <w:sz w:val="22"/>
          <w:szCs w:val="22"/>
        </w:rPr>
        <w:t>3 ans dans le domaine de la gestion de projet pour le développement du secteur privé. Ses tâches p</w:t>
      </w:r>
      <w:r>
        <w:rPr>
          <w:rFonts w:ascii="Times New Roman" w:hAnsi="Times New Roman"/>
          <w:sz w:val="22"/>
          <w:szCs w:val="22"/>
        </w:rPr>
        <w:t>rincipales sont les suivantes :</w:t>
      </w:r>
    </w:p>
    <w:p w14:paraId="4646F4D6" w14:textId="77777777" w:rsidR="007C19D8" w:rsidRDefault="00070025" w:rsidP="006B40F6">
      <w:pPr>
        <w:spacing w:after="0"/>
        <w:rPr>
          <w:rFonts w:ascii="Times New Roman" w:hAnsi="Times New Roman"/>
          <w:sz w:val="22"/>
          <w:szCs w:val="22"/>
        </w:rPr>
      </w:pPr>
      <w:r w:rsidRPr="00867787">
        <w:rPr>
          <w:rFonts w:ascii="Times New Roman" w:hAnsi="Times New Roman"/>
          <w:sz w:val="22"/>
          <w:szCs w:val="22"/>
          <w:u w:val="single"/>
        </w:rPr>
        <w:t>TDR </w:t>
      </w:r>
      <w:r>
        <w:rPr>
          <w:rFonts w:ascii="Times New Roman" w:hAnsi="Times New Roman"/>
          <w:sz w:val="22"/>
          <w:szCs w:val="22"/>
        </w:rPr>
        <w:t>:</w:t>
      </w:r>
    </w:p>
    <w:p w14:paraId="428E686B" w14:textId="77777777" w:rsidR="007C19D8" w:rsidRDefault="00B84CFE" w:rsidP="006B40F6">
      <w:pPr>
        <w:pStyle w:val="Paragrafoelenco"/>
        <w:numPr>
          <w:ilvl w:val="0"/>
          <w:numId w:val="23"/>
        </w:numPr>
        <w:rPr>
          <w:rFonts w:ascii="Times New Roman" w:hAnsi="Times New Roman"/>
        </w:rPr>
      </w:pPr>
      <w:r w:rsidRPr="007C19D8">
        <w:rPr>
          <w:rFonts w:ascii="Times New Roman" w:hAnsi="Times New Roman"/>
        </w:rPr>
        <w:t>En coordination avec les experts principaux, préparer, rédiger et superviser les plans de coaching et suivi des agents de terrain ;</w:t>
      </w:r>
    </w:p>
    <w:p w14:paraId="0F6AEC9C" w14:textId="77777777" w:rsidR="007C19D8" w:rsidRDefault="00B84CFE" w:rsidP="006B40F6">
      <w:pPr>
        <w:pStyle w:val="Paragrafoelenco"/>
        <w:numPr>
          <w:ilvl w:val="0"/>
          <w:numId w:val="23"/>
        </w:numPr>
        <w:rPr>
          <w:rFonts w:ascii="Times New Roman" w:hAnsi="Times New Roman"/>
        </w:rPr>
      </w:pPr>
      <w:r w:rsidRPr="007C19D8">
        <w:rPr>
          <w:rFonts w:ascii="Times New Roman" w:hAnsi="Times New Roman"/>
        </w:rPr>
        <w:t>En coordination avec les experts principaux, fournir assistance aux agents de terrain dans l’identification de solutions dans les différents domaines entrepreneuriaux ;</w:t>
      </w:r>
    </w:p>
    <w:p w14:paraId="7794842F" w14:textId="37B755FF" w:rsidR="00867787" w:rsidRPr="007C19D8" w:rsidRDefault="00B84CFE" w:rsidP="006B40F6">
      <w:pPr>
        <w:pStyle w:val="Paragrafoelenco"/>
        <w:numPr>
          <w:ilvl w:val="0"/>
          <w:numId w:val="23"/>
        </w:numPr>
        <w:rPr>
          <w:rFonts w:ascii="Times New Roman" w:hAnsi="Times New Roman"/>
        </w:rPr>
      </w:pPr>
      <w:r w:rsidRPr="007C19D8">
        <w:rPr>
          <w:rFonts w:ascii="Times New Roman" w:hAnsi="Times New Roman"/>
        </w:rPr>
        <w:t>Collecter et analyser les données et les informations pour la formulation des leçons tirées aussi que pour la rédaction des rapports intermédiaires et finaux.</w:t>
      </w:r>
    </w:p>
    <w:p w14:paraId="0131083D" w14:textId="77777777" w:rsidR="00D24D6A" w:rsidRDefault="00D24D6A" w:rsidP="00867787">
      <w:pPr>
        <w:rPr>
          <w:rFonts w:ascii="Times New Roman" w:hAnsi="Times New Roman"/>
          <w:sz w:val="22"/>
          <w:szCs w:val="22"/>
          <w:u w:val="single"/>
        </w:rPr>
      </w:pPr>
    </w:p>
    <w:p w14:paraId="3F2A84FB" w14:textId="3EA5FEE9" w:rsidR="00867787" w:rsidRPr="00867787" w:rsidRDefault="00B84CFE" w:rsidP="00867787">
      <w:pPr>
        <w:rPr>
          <w:rFonts w:ascii="Times New Roman" w:hAnsi="Times New Roman"/>
          <w:sz w:val="22"/>
          <w:szCs w:val="22"/>
          <w:u w:val="single"/>
        </w:rPr>
      </w:pPr>
      <w:r w:rsidRPr="00867787">
        <w:rPr>
          <w:rFonts w:ascii="Times New Roman" w:hAnsi="Times New Roman"/>
          <w:sz w:val="22"/>
          <w:szCs w:val="22"/>
          <w:u w:val="single"/>
        </w:rPr>
        <w:t xml:space="preserve">Agents de terrain  </w:t>
      </w:r>
    </w:p>
    <w:p w14:paraId="1F967553" w14:textId="2424527F" w:rsidR="00B84CFE" w:rsidRPr="00B84CFE" w:rsidRDefault="00B84CFE" w:rsidP="00B84CFE">
      <w:pPr>
        <w:rPr>
          <w:rFonts w:ascii="Times New Roman" w:hAnsi="Times New Roman"/>
          <w:sz w:val="22"/>
          <w:szCs w:val="22"/>
        </w:rPr>
      </w:pPr>
      <w:r w:rsidRPr="00B84CFE">
        <w:rPr>
          <w:rFonts w:ascii="Times New Roman" w:hAnsi="Times New Roman"/>
          <w:sz w:val="22"/>
          <w:szCs w:val="22"/>
        </w:rPr>
        <w:t>-</w:t>
      </w:r>
      <w:r w:rsidRPr="00B84CFE">
        <w:rPr>
          <w:rFonts w:ascii="Times New Roman" w:hAnsi="Times New Roman"/>
          <w:b/>
          <w:sz w:val="22"/>
          <w:szCs w:val="22"/>
        </w:rPr>
        <w:t>LOT 1</w:t>
      </w:r>
      <w:r w:rsidR="002F6523">
        <w:rPr>
          <w:rFonts w:ascii="Times New Roman" w:hAnsi="Times New Roman"/>
          <w:sz w:val="22"/>
          <w:szCs w:val="22"/>
        </w:rPr>
        <w:t xml:space="preserve"> : au moins </w:t>
      </w:r>
      <w:r w:rsidR="008B175E">
        <w:rPr>
          <w:rFonts w:ascii="Times New Roman" w:hAnsi="Times New Roman"/>
          <w:sz w:val="22"/>
          <w:szCs w:val="22"/>
        </w:rPr>
        <w:t>6</w:t>
      </w:r>
      <w:r w:rsidRPr="00B84CFE">
        <w:rPr>
          <w:rFonts w:ascii="Times New Roman" w:hAnsi="Times New Roman"/>
          <w:sz w:val="22"/>
          <w:szCs w:val="22"/>
        </w:rPr>
        <w:t xml:space="preserve"> Agents </w:t>
      </w:r>
    </w:p>
    <w:p w14:paraId="0A57B7A8" w14:textId="4E64B6C0" w:rsidR="00B84CFE" w:rsidRDefault="00B84CFE" w:rsidP="00B84CFE">
      <w:pPr>
        <w:rPr>
          <w:rFonts w:ascii="Times New Roman" w:hAnsi="Times New Roman"/>
          <w:sz w:val="22"/>
          <w:szCs w:val="22"/>
        </w:rPr>
      </w:pPr>
      <w:r w:rsidRPr="00B84CFE">
        <w:rPr>
          <w:rFonts w:ascii="Times New Roman" w:hAnsi="Times New Roman"/>
          <w:sz w:val="22"/>
          <w:szCs w:val="22"/>
        </w:rPr>
        <w:t>-</w:t>
      </w:r>
      <w:r w:rsidRPr="00B84CFE">
        <w:rPr>
          <w:rFonts w:ascii="Times New Roman" w:hAnsi="Times New Roman"/>
          <w:b/>
          <w:sz w:val="22"/>
          <w:szCs w:val="22"/>
        </w:rPr>
        <w:t xml:space="preserve">LOT 2 </w:t>
      </w:r>
      <w:r w:rsidR="002F6523">
        <w:rPr>
          <w:rFonts w:ascii="Times New Roman" w:hAnsi="Times New Roman"/>
          <w:sz w:val="22"/>
          <w:szCs w:val="22"/>
        </w:rPr>
        <w:t xml:space="preserve">: au moins </w:t>
      </w:r>
      <w:r w:rsidR="008B175E">
        <w:rPr>
          <w:rFonts w:ascii="Times New Roman" w:hAnsi="Times New Roman"/>
          <w:sz w:val="22"/>
          <w:szCs w:val="22"/>
        </w:rPr>
        <w:t>6</w:t>
      </w:r>
      <w:r w:rsidRPr="00B84CFE">
        <w:rPr>
          <w:rFonts w:ascii="Times New Roman" w:hAnsi="Times New Roman"/>
          <w:sz w:val="22"/>
          <w:szCs w:val="22"/>
        </w:rPr>
        <w:t xml:space="preserve"> Agents </w:t>
      </w:r>
    </w:p>
    <w:p w14:paraId="746FC505" w14:textId="77777777" w:rsidR="00102DD2" w:rsidRPr="00102DD2" w:rsidRDefault="00B84CFE" w:rsidP="00B84CFE">
      <w:pPr>
        <w:rPr>
          <w:rFonts w:ascii="Times New Roman" w:hAnsi="Times New Roman"/>
          <w:sz w:val="22"/>
          <w:szCs w:val="22"/>
          <w:u w:val="single"/>
        </w:rPr>
      </w:pPr>
      <w:r w:rsidRPr="00102DD2">
        <w:rPr>
          <w:rFonts w:ascii="Times New Roman" w:hAnsi="Times New Roman"/>
          <w:sz w:val="22"/>
          <w:szCs w:val="22"/>
          <w:u w:val="single"/>
        </w:rPr>
        <w:t xml:space="preserve">Formation : </w:t>
      </w:r>
    </w:p>
    <w:p w14:paraId="5D3B2520" w14:textId="36584C31" w:rsidR="00B84CFE" w:rsidRPr="00B84CFE" w:rsidRDefault="00B84CFE" w:rsidP="00B84CFE">
      <w:pPr>
        <w:rPr>
          <w:rFonts w:ascii="Times New Roman" w:hAnsi="Times New Roman"/>
          <w:sz w:val="22"/>
          <w:szCs w:val="22"/>
        </w:rPr>
      </w:pPr>
      <w:r w:rsidRPr="00B84CFE">
        <w:rPr>
          <w:rFonts w:ascii="Times New Roman" w:hAnsi="Times New Roman"/>
          <w:sz w:val="22"/>
          <w:szCs w:val="22"/>
        </w:rPr>
        <w:t xml:space="preserve">Bac </w:t>
      </w:r>
    </w:p>
    <w:p w14:paraId="58628903" w14:textId="77777777" w:rsidR="00102DD2" w:rsidRPr="00102DD2" w:rsidRDefault="00102DD2" w:rsidP="00B84CFE">
      <w:pPr>
        <w:rPr>
          <w:rFonts w:ascii="Times New Roman" w:hAnsi="Times New Roman"/>
          <w:sz w:val="22"/>
          <w:szCs w:val="22"/>
          <w:u w:val="single"/>
        </w:rPr>
      </w:pPr>
      <w:r w:rsidRPr="00102DD2">
        <w:rPr>
          <w:rFonts w:ascii="Times New Roman" w:hAnsi="Times New Roman"/>
          <w:sz w:val="22"/>
          <w:szCs w:val="22"/>
          <w:u w:val="single"/>
        </w:rPr>
        <w:t>Expérience</w:t>
      </w:r>
    </w:p>
    <w:p w14:paraId="410C21A1" w14:textId="2F3BD7C4" w:rsidR="00B84CFE" w:rsidRDefault="00B84CFE" w:rsidP="00B84CFE">
      <w:pPr>
        <w:rPr>
          <w:rFonts w:ascii="Times New Roman" w:hAnsi="Times New Roman"/>
          <w:sz w:val="22"/>
          <w:szCs w:val="22"/>
        </w:rPr>
      </w:pPr>
      <w:r w:rsidRPr="00B84CFE">
        <w:rPr>
          <w:rFonts w:ascii="Times New Roman" w:hAnsi="Times New Roman"/>
          <w:sz w:val="22"/>
          <w:szCs w:val="22"/>
        </w:rPr>
        <w:t>3 ans dans le domaine de la gestion de projet pour le développement du secteur privé. Ses tâches principales sont les suivantes :</w:t>
      </w:r>
    </w:p>
    <w:p w14:paraId="25D1352C" w14:textId="63EFB4C6" w:rsidR="00070025" w:rsidRPr="00B84CFE" w:rsidRDefault="00070025" w:rsidP="006B40F6">
      <w:pPr>
        <w:spacing w:after="0"/>
        <w:rPr>
          <w:rFonts w:ascii="Times New Roman" w:hAnsi="Times New Roman"/>
          <w:sz w:val="22"/>
          <w:szCs w:val="22"/>
        </w:rPr>
      </w:pPr>
      <w:r w:rsidRPr="00867787">
        <w:rPr>
          <w:rFonts w:ascii="Times New Roman" w:hAnsi="Times New Roman"/>
          <w:sz w:val="22"/>
          <w:szCs w:val="22"/>
          <w:u w:val="single"/>
        </w:rPr>
        <w:t>TDR</w:t>
      </w:r>
      <w:r>
        <w:rPr>
          <w:rFonts w:ascii="Times New Roman" w:hAnsi="Times New Roman"/>
          <w:sz w:val="22"/>
          <w:szCs w:val="22"/>
        </w:rPr>
        <w:t> :</w:t>
      </w:r>
    </w:p>
    <w:p w14:paraId="1DA7807D" w14:textId="77777777" w:rsidR="007C19D8" w:rsidRDefault="00B84CFE" w:rsidP="006B40F6">
      <w:pPr>
        <w:pStyle w:val="Paragrafoelenco"/>
        <w:numPr>
          <w:ilvl w:val="0"/>
          <w:numId w:val="23"/>
        </w:numPr>
        <w:rPr>
          <w:rFonts w:ascii="Times New Roman" w:hAnsi="Times New Roman"/>
        </w:rPr>
      </w:pPr>
      <w:proofErr w:type="gramStart"/>
      <w:r w:rsidRPr="007C19D8">
        <w:rPr>
          <w:rFonts w:ascii="Times New Roman" w:hAnsi="Times New Roman"/>
        </w:rPr>
        <w:t>fournir</w:t>
      </w:r>
      <w:proofErr w:type="gramEnd"/>
      <w:r w:rsidRPr="007C19D8">
        <w:rPr>
          <w:rFonts w:ascii="Times New Roman" w:hAnsi="Times New Roman"/>
        </w:rPr>
        <w:t xml:space="preserve"> un appui spécifique à chaque entreprise bénéficiaire, en coordination avec les experts principaux et les responsables régiona</w:t>
      </w:r>
      <w:r w:rsidR="00070025" w:rsidRPr="007C19D8">
        <w:rPr>
          <w:rFonts w:ascii="Times New Roman" w:hAnsi="Times New Roman"/>
        </w:rPr>
        <w:t>ux</w:t>
      </w:r>
      <w:r w:rsidRPr="007C19D8">
        <w:rPr>
          <w:rFonts w:ascii="Times New Roman" w:hAnsi="Times New Roman"/>
        </w:rPr>
        <w:t xml:space="preserve"> ;</w:t>
      </w:r>
    </w:p>
    <w:p w14:paraId="442AEF71" w14:textId="77777777" w:rsidR="007C19D8" w:rsidRDefault="00B84CFE" w:rsidP="006B40F6">
      <w:pPr>
        <w:pStyle w:val="Paragrafoelenco"/>
        <w:numPr>
          <w:ilvl w:val="0"/>
          <w:numId w:val="23"/>
        </w:numPr>
        <w:rPr>
          <w:rFonts w:ascii="Times New Roman" w:hAnsi="Times New Roman"/>
        </w:rPr>
      </w:pPr>
      <w:proofErr w:type="gramStart"/>
      <w:r w:rsidRPr="007C19D8">
        <w:rPr>
          <w:rFonts w:ascii="Times New Roman" w:hAnsi="Times New Roman"/>
        </w:rPr>
        <w:t>s’assurer</w:t>
      </w:r>
      <w:proofErr w:type="gramEnd"/>
      <w:r w:rsidRPr="007C19D8">
        <w:rPr>
          <w:rFonts w:ascii="Times New Roman" w:hAnsi="Times New Roman"/>
        </w:rPr>
        <w:t xml:space="preserve"> du coaching des entreprises sur la base des plans de travail </w:t>
      </w:r>
      <w:r w:rsidR="00070025" w:rsidRPr="007C19D8">
        <w:rPr>
          <w:rFonts w:ascii="Times New Roman" w:hAnsi="Times New Roman"/>
        </w:rPr>
        <w:t>et d’</w:t>
      </w:r>
      <w:r w:rsidR="000D7CBC" w:rsidRPr="007C19D8">
        <w:rPr>
          <w:rFonts w:ascii="Times New Roman" w:hAnsi="Times New Roman"/>
        </w:rPr>
        <w:t>exécution budgétaire</w:t>
      </w:r>
      <w:r w:rsidR="00070025" w:rsidRPr="007C19D8">
        <w:rPr>
          <w:rFonts w:ascii="Times New Roman" w:hAnsi="Times New Roman"/>
        </w:rPr>
        <w:t xml:space="preserve"> </w:t>
      </w:r>
      <w:r w:rsidR="007C19D8" w:rsidRPr="007C19D8">
        <w:rPr>
          <w:rFonts w:ascii="Times New Roman" w:hAnsi="Times New Roman"/>
        </w:rPr>
        <w:t>élaborés</w:t>
      </w:r>
      <w:r w:rsidRPr="007C19D8">
        <w:rPr>
          <w:rFonts w:ascii="Times New Roman" w:hAnsi="Times New Roman"/>
        </w:rPr>
        <w:t>;</w:t>
      </w:r>
    </w:p>
    <w:p w14:paraId="1A1D318D" w14:textId="77777777" w:rsidR="007C19D8" w:rsidRDefault="00B84CFE" w:rsidP="006B40F6">
      <w:pPr>
        <w:pStyle w:val="Paragrafoelenco"/>
        <w:numPr>
          <w:ilvl w:val="0"/>
          <w:numId w:val="23"/>
        </w:numPr>
        <w:rPr>
          <w:rFonts w:ascii="Times New Roman" w:hAnsi="Times New Roman"/>
        </w:rPr>
      </w:pPr>
      <w:proofErr w:type="gramStart"/>
      <w:r w:rsidRPr="007C19D8">
        <w:rPr>
          <w:rFonts w:ascii="Times New Roman" w:hAnsi="Times New Roman"/>
        </w:rPr>
        <w:t>effectuer</w:t>
      </w:r>
      <w:proofErr w:type="gramEnd"/>
      <w:r w:rsidRPr="007C19D8">
        <w:rPr>
          <w:rFonts w:ascii="Times New Roman" w:hAnsi="Times New Roman"/>
        </w:rPr>
        <w:t xml:space="preserve"> le suivi des entreprises et des programmes d’accompagnement ;</w:t>
      </w:r>
    </w:p>
    <w:p w14:paraId="176BB0BE" w14:textId="5EDE883B" w:rsidR="00B84CFE" w:rsidRPr="007C19D8" w:rsidRDefault="00B84CFE" w:rsidP="006B40F6">
      <w:pPr>
        <w:pStyle w:val="Paragrafoelenco"/>
        <w:numPr>
          <w:ilvl w:val="0"/>
          <w:numId w:val="23"/>
        </w:numPr>
        <w:rPr>
          <w:rFonts w:ascii="Times New Roman" w:hAnsi="Times New Roman"/>
        </w:rPr>
      </w:pPr>
      <w:proofErr w:type="gramStart"/>
      <w:r w:rsidRPr="007C19D8">
        <w:rPr>
          <w:rFonts w:ascii="Times New Roman" w:hAnsi="Times New Roman"/>
        </w:rPr>
        <w:t>s’assurer</w:t>
      </w:r>
      <w:proofErr w:type="gramEnd"/>
      <w:r w:rsidRPr="007C19D8">
        <w:rPr>
          <w:rFonts w:ascii="Times New Roman" w:hAnsi="Times New Roman"/>
        </w:rPr>
        <w:t xml:space="preserve"> de l’évaluation de la satisfaction des entrepreneurs face aux activités du programme.</w:t>
      </w:r>
    </w:p>
    <w:p w14:paraId="50C6CF16" w14:textId="53260620" w:rsidR="00D81857" w:rsidRPr="0063749B" w:rsidRDefault="00597322" w:rsidP="00155B08">
      <w:pPr>
        <w:pStyle w:val="Titolo2"/>
      </w:pPr>
      <w:bookmarkStart w:id="25" w:name="_Toc88224778"/>
      <w:r>
        <w:t xml:space="preserve">6.2 </w:t>
      </w:r>
      <w:r w:rsidR="00D81857">
        <w:t>Bureaux</w:t>
      </w:r>
      <w:bookmarkEnd w:id="25"/>
    </w:p>
    <w:p w14:paraId="760367E4" w14:textId="413047C7" w:rsidR="00D81857" w:rsidRPr="0063749B" w:rsidRDefault="00597322" w:rsidP="008D141B">
      <w:pPr>
        <w:rPr>
          <w:rFonts w:ascii="Times New Roman" w:hAnsi="Times New Roman"/>
          <w:sz w:val="22"/>
          <w:szCs w:val="22"/>
        </w:rPr>
      </w:pPr>
      <w:r>
        <w:rPr>
          <w:rFonts w:ascii="Times New Roman" w:hAnsi="Times New Roman"/>
          <w:sz w:val="22"/>
          <w:szCs w:val="22"/>
        </w:rPr>
        <w:t xml:space="preserve">Non pertinent. </w:t>
      </w:r>
    </w:p>
    <w:p w14:paraId="7BB5920E" w14:textId="51A51AFB" w:rsidR="00D81857" w:rsidRPr="0063749B" w:rsidRDefault="00597322" w:rsidP="00155B08">
      <w:pPr>
        <w:pStyle w:val="Titolo2"/>
      </w:pPr>
      <w:bookmarkStart w:id="26" w:name="_Toc88224779"/>
      <w:r>
        <w:t xml:space="preserve">6.3 </w:t>
      </w:r>
      <w:r w:rsidR="00D81857">
        <w:t>Moyens à mettre à disposition par le contractant</w:t>
      </w:r>
      <w:bookmarkEnd w:id="26"/>
    </w:p>
    <w:p w14:paraId="5A7AD874" w14:textId="77777777" w:rsidR="00C15F80" w:rsidRDefault="00D81857" w:rsidP="00C15F80">
      <w:pPr>
        <w:rPr>
          <w:rFonts w:ascii="Times New Roman" w:hAnsi="Times New Roman"/>
          <w:sz w:val="22"/>
          <w:szCs w:val="22"/>
        </w:rPr>
      </w:pPr>
      <w:r>
        <w:rPr>
          <w:rFonts w:ascii="Times New Roman" w:hAnsi="Times New Roman"/>
          <w:sz w:val="22"/>
          <w:szCs w:val="22"/>
        </w:rPr>
        <w:t>Le contractant doit veiller à ce que les experts disposent du soutien et de l’équipement nécessaires. Ceux-ci doivent notamment bénéficier de services satisfaisants en matière d’administration, de secrétariat et d’interprétation, pour pouvoir se concentrer sur leurs tâches premières. Le contractant doit également transférer les fonds nécessaires au financement des activités prévues au titre du marché et veiller à ce que le personnel soit rémunéré régulièrement et en temps voulu</w:t>
      </w:r>
      <w:bookmarkStart w:id="27" w:name="_Toc88224780"/>
    </w:p>
    <w:p w14:paraId="4A9514C4" w14:textId="37230D57" w:rsidR="00D81857" w:rsidRPr="0063749B" w:rsidRDefault="00597322" w:rsidP="00C15F80">
      <w:r>
        <w:rPr>
          <w:rFonts w:ascii="Times New Roman" w:hAnsi="Times New Roman"/>
          <w:b/>
          <w:sz w:val="22"/>
          <w:szCs w:val="22"/>
        </w:rPr>
        <w:t xml:space="preserve">6.4 </w:t>
      </w:r>
      <w:r w:rsidR="00D81857" w:rsidRPr="005A6D9F">
        <w:rPr>
          <w:rFonts w:ascii="Times New Roman" w:hAnsi="Times New Roman"/>
          <w:b/>
          <w:sz w:val="22"/>
          <w:szCs w:val="22"/>
        </w:rPr>
        <w:t>Équipement</w:t>
      </w:r>
      <w:bookmarkEnd w:id="27"/>
    </w:p>
    <w:p w14:paraId="544A82BC" w14:textId="77777777" w:rsidR="00BD0DB2" w:rsidRPr="0063749B" w:rsidRDefault="00D81857" w:rsidP="008D141B">
      <w:pPr>
        <w:rPr>
          <w:rFonts w:ascii="Times New Roman" w:hAnsi="Times New Roman"/>
          <w:sz w:val="22"/>
          <w:szCs w:val="22"/>
        </w:rPr>
      </w:pPr>
      <w:r w:rsidRPr="00867787">
        <w:rPr>
          <w:rFonts w:ascii="Times New Roman" w:hAnsi="Times New Roman"/>
          <w:sz w:val="22"/>
          <w:szCs w:val="22"/>
        </w:rPr>
        <w:t>Aucun</w:t>
      </w:r>
      <w:r>
        <w:rPr>
          <w:rFonts w:ascii="Times New Roman" w:hAnsi="Times New Roman"/>
          <w:sz w:val="22"/>
          <w:szCs w:val="22"/>
        </w:rPr>
        <w:t xml:space="preserve"> équipement ne sera acheté pour le compte du pouvoir adjudicateur / pays partenaire au titre du présent marché de services ni transféré au pouvoir adjudicateur / pays partenaire à la fin du marché. Tout équipement devant être acheté par le pays partenaire pour les besoins du présent marché fera l’objet d’un appel d’offres distinct, dans le cadre d’un marché de fournitures.</w:t>
      </w:r>
    </w:p>
    <w:p w14:paraId="498656D7" w14:textId="71407B46" w:rsidR="00D81857" w:rsidRPr="0063749B" w:rsidRDefault="00D81857" w:rsidP="00DB62F7">
      <w:pPr>
        <w:pStyle w:val="Titolo1"/>
      </w:pPr>
      <w:bookmarkStart w:id="28" w:name="_Toc88224781"/>
      <w:r>
        <w:t>RAPPORTS</w:t>
      </w:r>
      <w:bookmarkEnd w:id="28"/>
    </w:p>
    <w:p w14:paraId="41BE4933" w14:textId="5577CD86" w:rsidR="00D81857" w:rsidRPr="0063749B" w:rsidRDefault="00597322" w:rsidP="00155B08">
      <w:pPr>
        <w:pStyle w:val="Titolo2"/>
      </w:pPr>
      <w:bookmarkStart w:id="29" w:name="_Ref20555417"/>
      <w:bookmarkStart w:id="30" w:name="_Ref20656720"/>
      <w:bookmarkStart w:id="31" w:name="_Toc88224782"/>
      <w:r>
        <w:t xml:space="preserve">7.1 </w:t>
      </w:r>
      <w:r w:rsidR="00D81857">
        <w:t>Exigences en matière de rapports</w:t>
      </w:r>
      <w:bookmarkEnd w:id="29"/>
      <w:bookmarkEnd w:id="30"/>
      <w:bookmarkEnd w:id="31"/>
    </w:p>
    <w:p w14:paraId="5607A54B" w14:textId="491AFB01" w:rsidR="007E7487" w:rsidRDefault="007E7487" w:rsidP="008D141B">
      <w:pPr>
        <w:rPr>
          <w:rFonts w:ascii="Times New Roman" w:hAnsi="Times New Roman"/>
          <w:sz w:val="22"/>
          <w:szCs w:val="22"/>
        </w:rPr>
      </w:pPr>
      <w:r w:rsidRPr="00E543DF">
        <w:rPr>
          <w:rFonts w:ascii="Times New Roman" w:hAnsi="Times New Roman"/>
          <w:sz w:val="22"/>
          <w:szCs w:val="22"/>
        </w:rPr>
        <w:t>Compte tenu de la mise en œuvre des taches, comme détaillé au point 5.2 de ce TDR, les démarches décrites ci-dessous sont à appliquer à</w:t>
      </w:r>
      <w:r>
        <w:rPr>
          <w:rFonts w:ascii="Times New Roman" w:hAnsi="Times New Roman"/>
          <w:sz w:val="22"/>
          <w:szCs w:val="22"/>
        </w:rPr>
        <w:t xml:space="preserve"> chaque lot. </w:t>
      </w:r>
    </w:p>
    <w:p w14:paraId="3C0B143A" w14:textId="3492E336" w:rsidR="004E5639" w:rsidRPr="0063749B" w:rsidRDefault="004E5639" w:rsidP="008D141B">
      <w:pPr>
        <w:rPr>
          <w:rFonts w:ascii="Times New Roman" w:hAnsi="Times New Roman"/>
          <w:sz w:val="22"/>
          <w:szCs w:val="22"/>
        </w:rPr>
      </w:pPr>
      <w:r>
        <w:rPr>
          <w:rFonts w:ascii="Times New Roman" w:hAnsi="Times New Roman"/>
          <w:sz w:val="22"/>
          <w:szCs w:val="22"/>
        </w:rPr>
        <w:t>Le contractant soumettra les rapports ci-après en &lt;</w:t>
      </w:r>
      <w:r w:rsidR="00A6382E">
        <w:rPr>
          <w:rFonts w:ascii="Times New Roman" w:hAnsi="Times New Roman"/>
          <w:sz w:val="22"/>
          <w:szCs w:val="22"/>
        </w:rPr>
        <w:t>français</w:t>
      </w:r>
      <w:r>
        <w:rPr>
          <w:rFonts w:ascii="Times New Roman" w:hAnsi="Times New Roman"/>
          <w:sz w:val="22"/>
          <w:szCs w:val="22"/>
        </w:rPr>
        <w:t xml:space="preserve">&gt; sous la forme d’un exemplaire original et de </w:t>
      </w:r>
      <w:r w:rsidR="003778D1">
        <w:rPr>
          <w:rFonts w:ascii="Times New Roman" w:hAnsi="Times New Roman"/>
          <w:sz w:val="22"/>
          <w:szCs w:val="22"/>
        </w:rPr>
        <w:t xml:space="preserve">2 </w:t>
      </w:r>
      <w:r>
        <w:rPr>
          <w:rFonts w:ascii="Times New Roman" w:hAnsi="Times New Roman"/>
          <w:sz w:val="22"/>
          <w:szCs w:val="22"/>
        </w:rPr>
        <w:t>copies</w:t>
      </w:r>
      <w:r w:rsidR="00ED7585">
        <w:rPr>
          <w:rFonts w:ascii="Times New Roman" w:hAnsi="Times New Roman"/>
          <w:sz w:val="22"/>
          <w:szCs w:val="22"/>
        </w:rPr>
        <w:t xml:space="preserve"> </w:t>
      </w:r>
      <w:r>
        <w:rPr>
          <w:rFonts w:ascii="Times New Roman" w:hAnsi="Times New Roman"/>
          <w:sz w:val="22"/>
          <w:szCs w:val="22"/>
        </w:rPr>
        <w:t>:</w:t>
      </w:r>
    </w:p>
    <w:p w14:paraId="4837B08E" w14:textId="4FBE97F0" w:rsidR="00A6382E" w:rsidRDefault="00C15F80" w:rsidP="00660E2A">
      <w:pPr>
        <w:pStyle w:val="Puntoelenco"/>
        <w:numPr>
          <w:ilvl w:val="0"/>
          <w:numId w:val="3"/>
        </w:numPr>
        <w:rPr>
          <w:sz w:val="22"/>
          <w:szCs w:val="22"/>
        </w:rPr>
      </w:pPr>
      <w:r>
        <w:rPr>
          <w:b/>
          <w:bCs/>
          <w:sz w:val="22"/>
          <w:szCs w:val="22"/>
        </w:rPr>
        <w:t>Premier r</w:t>
      </w:r>
      <w:r w:rsidR="004E5639">
        <w:rPr>
          <w:b/>
          <w:bCs/>
          <w:sz w:val="22"/>
          <w:szCs w:val="22"/>
        </w:rPr>
        <w:t xml:space="preserve">apport </w:t>
      </w:r>
      <w:r>
        <w:rPr>
          <w:b/>
          <w:bCs/>
          <w:sz w:val="22"/>
          <w:szCs w:val="22"/>
        </w:rPr>
        <w:t>intermédiaire</w:t>
      </w:r>
      <w:r w:rsidR="004E5639">
        <w:rPr>
          <w:sz w:val="22"/>
          <w:szCs w:val="22"/>
        </w:rPr>
        <w:t xml:space="preserve"> (maximum </w:t>
      </w:r>
      <w:r w:rsidR="003778D1">
        <w:rPr>
          <w:sz w:val="22"/>
          <w:szCs w:val="22"/>
        </w:rPr>
        <w:t xml:space="preserve">50 </w:t>
      </w:r>
      <w:r w:rsidR="004E5639">
        <w:rPr>
          <w:sz w:val="22"/>
          <w:szCs w:val="22"/>
        </w:rPr>
        <w:t xml:space="preserve">pages) à fournir </w:t>
      </w:r>
      <w:r w:rsidR="003778D1">
        <w:rPr>
          <w:sz w:val="22"/>
          <w:szCs w:val="22"/>
        </w:rPr>
        <w:t xml:space="preserve">six mois </w:t>
      </w:r>
      <w:r w:rsidR="004E5639">
        <w:rPr>
          <w:sz w:val="22"/>
          <w:szCs w:val="22"/>
        </w:rPr>
        <w:t>après le début de l’exécution du marché</w:t>
      </w:r>
      <w:r w:rsidR="007B527B">
        <w:rPr>
          <w:sz w:val="22"/>
          <w:szCs w:val="22"/>
        </w:rPr>
        <w:t xml:space="preserve"> </w:t>
      </w:r>
      <w:r>
        <w:rPr>
          <w:sz w:val="22"/>
          <w:szCs w:val="22"/>
        </w:rPr>
        <w:t>;</w:t>
      </w:r>
    </w:p>
    <w:p w14:paraId="433EBBAA" w14:textId="2CCD4FA8" w:rsidR="00A6382E" w:rsidRPr="007B527B" w:rsidRDefault="00C15F80" w:rsidP="007B527B">
      <w:pPr>
        <w:pStyle w:val="Puntoelenco"/>
        <w:numPr>
          <w:ilvl w:val="0"/>
          <w:numId w:val="3"/>
        </w:numPr>
        <w:rPr>
          <w:sz w:val="22"/>
          <w:szCs w:val="22"/>
        </w:rPr>
      </w:pPr>
      <w:r w:rsidRPr="007B527B">
        <w:rPr>
          <w:b/>
          <w:bCs/>
          <w:sz w:val="22"/>
          <w:szCs w:val="22"/>
        </w:rPr>
        <w:t xml:space="preserve">Deuxième </w:t>
      </w:r>
      <w:r w:rsidR="00A6382E" w:rsidRPr="007B527B">
        <w:rPr>
          <w:b/>
          <w:sz w:val="22"/>
          <w:szCs w:val="22"/>
        </w:rPr>
        <w:t xml:space="preserve">rapport </w:t>
      </w:r>
      <w:r w:rsidRPr="007B527B">
        <w:rPr>
          <w:b/>
          <w:sz w:val="22"/>
          <w:szCs w:val="22"/>
        </w:rPr>
        <w:t>intermédiaire</w:t>
      </w:r>
      <w:r w:rsidR="00A6382E" w:rsidRPr="007B527B">
        <w:rPr>
          <w:sz w:val="22"/>
          <w:szCs w:val="22"/>
        </w:rPr>
        <w:t xml:space="preserve"> </w:t>
      </w:r>
      <w:r w:rsidRPr="007B527B">
        <w:rPr>
          <w:sz w:val="22"/>
          <w:szCs w:val="22"/>
        </w:rPr>
        <w:t xml:space="preserve">à </w:t>
      </w:r>
      <w:r w:rsidR="007B527B" w:rsidRPr="007B527B">
        <w:rPr>
          <w:sz w:val="22"/>
          <w:szCs w:val="22"/>
        </w:rPr>
        <w:t>fournir douze mois après le début de l’exécution du marché ;</w:t>
      </w:r>
    </w:p>
    <w:p w14:paraId="2334F77C" w14:textId="63177AB0" w:rsidR="00A6382E" w:rsidRPr="007B527B" w:rsidRDefault="00C15F80" w:rsidP="007B527B">
      <w:pPr>
        <w:pStyle w:val="Puntoelenco"/>
        <w:numPr>
          <w:ilvl w:val="0"/>
          <w:numId w:val="3"/>
        </w:numPr>
        <w:rPr>
          <w:sz w:val="22"/>
          <w:szCs w:val="22"/>
        </w:rPr>
      </w:pPr>
      <w:r w:rsidRPr="007B527B">
        <w:rPr>
          <w:b/>
          <w:bCs/>
          <w:sz w:val="22"/>
          <w:szCs w:val="22"/>
        </w:rPr>
        <w:t xml:space="preserve">Troisième rapport intermédiaire </w:t>
      </w:r>
      <w:r w:rsidR="007B527B" w:rsidRPr="007B527B">
        <w:rPr>
          <w:bCs/>
          <w:sz w:val="22"/>
          <w:szCs w:val="22"/>
        </w:rPr>
        <w:t>à fournir dix-huit</w:t>
      </w:r>
      <w:r w:rsidRPr="007B527B">
        <w:rPr>
          <w:bCs/>
          <w:sz w:val="22"/>
          <w:szCs w:val="22"/>
        </w:rPr>
        <w:t xml:space="preserve"> mois après</w:t>
      </w:r>
      <w:r w:rsidR="007B527B" w:rsidRPr="007B527B">
        <w:rPr>
          <w:bCs/>
          <w:sz w:val="22"/>
          <w:szCs w:val="22"/>
        </w:rPr>
        <w:t xml:space="preserve"> le début de l’exécution du marché </w:t>
      </w:r>
      <w:r w:rsidRPr="007B527B">
        <w:rPr>
          <w:sz w:val="22"/>
          <w:szCs w:val="22"/>
        </w:rPr>
        <w:t>;</w:t>
      </w:r>
    </w:p>
    <w:p w14:paraId="595A9426" w14:textId="03C9130D" w:rsidR="00D01D27" w:rsidRPr="007B527B" w:rsidRDefault="00D01D27" w:rsidP="007B527B">
      <w:pPr>
        <w:pStyle w:val="Puntoelenco"/>
        <w:numPr>
          <w:ilvl w:val="0"/>
          <w:numId w:val="3"/>
        </w:numPr>
        <w:rPr>
          <w:sz w:val="22"/>
          <w:szCs w:val="22"/>
        </w:rPr>
      </w:pPr>
      <w:r w:rsidRPr="007B527B">
        <w:rPr>
          <w:b/>
          <w:bCs/>
          <w:sz w:val="22"/>
          <w:szCs w:val="22"/>
        </w:rPr>
        <w:t xml:space="preserve">Quatrième rapport intermédiaire </w:t>
      </w:r>
      <w:r w:rsidRPr="007B527B">
        <w:rPr>
          <w:bCs/>
          <w:sz w:val="22"/>
          <w:szCs w:val="22"/>
        </w:rPr>
        <w:t xml:space="preserve">à fournir </w:t>
      </w:r>
      <w:r w:rsidR="007B527B" w:rsidRPr="007B527B">
        <w:rPr>
          <w:bCs/>
          <w:sz w:val="22"/>
          <w:szCs w:val="22"/>
        </w:rPr>
        <w:t xml:space="preserve">vingt-quatre </w:t>
      </w:r>
      <w:r w:rsidRPr="007B527B">
        <w:rPr>
          <w:bCs/>
          <w:sz w:val="22"/>
          <w:szCs w:val="22"/>
        </w:rPr>
        <w:t>mois après</w:t>
      </w:r>
      <w:r w:rsidR="007B527B" w:rsidRPr="007B527B">
        <w:rPr>
          <w:bCs/>
          <w:sz w:val="22"/>
          <w:szCs w:val="22"/>
        </w:rPr>
        <w:t xml:space="preserve"> le début de l’exécution du marché</w:t>
      </w:r>
      <w:r w:rsidRPr="007B527B">
        <w:rPr>
          <w:sz w:val="22"/>
          <w:szCs w:val="22"/>
        </w:rPr>
        <w:t> ;</w:t>
      </w:r>
    </w:p>
    <w:p w14:paraId="655BA403" w14:textId="77777777" w:rsidR="00D01D27" w:rsidRPr="005E4F25" w:rsidRDefault="00D01D27" w:rsidP="00D01D27">
      <w:pPr>
        <w:pStyle w:val="Puntoelenco"/>
        <w:numPr>
          <w:ilvl w:val="0"/>
          <w:numId w:val="0"/>
        </w:numPr>
        <w:ind w:left="283"/>
        <w:rPr>
          <w:sz w:val="22"/>
          <w:szCs w:val="22"/>
        </w:rPr>
      </w:pPr>
      <w:r w:rsidRPr="005E4F25">
        <w:rPr>
          <w:bCs/>
          <w:sz w:val="22"/>
          <w:szCs w:val="22"/>
        </w:rPr>
        <w:t>Le</w:t>
      </w:r>
      <w:r>
        <w:rPr>
          <w:bCs/>
          <w:sz w:val="22"/>
          <w:szCs w:val="22"/>
        </w:rPr>
        <w:t>s</w:t>
      </w:r>
      <w:r w:rsidRPr="005E4F25">
        <w:rPr>
          <w:bCs/>
          <w:sz w:val="22"/>
          <w:szCs w:val="22"/>
        </w:rPr>
        <w:t xml:space="preserve"> rapports intermédiaires suivront le modèle figurant à l’</w:t>
      </w:r>
      <w:r w:rsidRPr="00855E8A">
        <w:rPr>
          <w:bCs/>
          <w:sz w:val="22"/>
          <w:szCs w:val="22"/>
        </w:rPr>
        <w:t>annexe 1_interreport_fr</w:t>
      </w:r>
    </w:p>
    <w:p w14:paraId="07B002E0" w14:textId="63DD5AC6" w:rsidR="00D01D27" w:rsidRPr="00C15F80" w:rsidRDefault="00D01D27" w:rsidP="00660E2A">
      <w:pPr>
        <w:pStyle w:val="Puntoelenco"/>
        <w:numPr>
          <w:ilvl w:val="0"/>
          <w:numId w:val="3"/>
        </w:numPr>
        <w:rPr>
          <w:sz w:val="22"/>
          <w:szCs w:val="22"/>
        </w:rPr>
      </w:pPr>
      <w:r w:rsidRPr="00C15F80">
        <w:rPr>
          <w:b/>
          <w:bCs/>
          <w:sz w:val="22"/>
          <w:szCs w:val="22"/>
        </w:rPr>
        <w:t xml:space="preserve">Projet de rapport final </w:t>
      </w:r>
      <w:r w:rsidRPr="003778D1">
        <w:rPr>
          <w:sz w:val="22"/>
          <w:szCs w:val="22"/>
        </w:rPr>
        <w:t xml:space="preserve">de maximum </w:t>
      </w:r>
      <w:r>
        <w:rPr>
          <w:sz w:val="22"/>
          <w:szCs w:val="22"/>
        </w:rPr>
        <w:t>15</w:t>
      </w:r>
      <w:r w:rsidRPr="003778D1">
        <w:rPr>
          <w:sz w:val="22"/>
          <w:szCs w:val="22"/>
        </w:rPr>
        <w:t xml:space="preserve">0 pages (texte principal, annexes exclues) [suivant le modèle figurant à </w:t>
      </w:r>
      <w:r w:rsidRPr="00855E8A">
        <w:rPr>
          <w:sz w:val="22"/>
          <w:szCs w:val="22"/>
        </w:rPr>
        <w:t>l’annexe 2_fin</w:t>
      </w:r>
      <w:r w:rsidR="00772AE4">
        <w:rPr>
          <w:sz w:val="22"/>
          <w:szCs w:val="22"/>
        </w:rPr>
        <w:t>al</w:t>
      </w:r>
      <w:r w:rsidRPr="00855E8A">
        <w:rPr>
          <w:sz w:val="22"/>
          <w:szCs w:val="22"/>
        </w:rPr>
        <w:t>report_f</w:t>
      </w:r>
      <w:r w:rsidRPr="008015C0">
        <w:rPr>
          <w:sz w:val="22"/>
          <w:szCs w:val="22"/>
        </w:rPr>
        <w:t>r].</w:t>
      </w:r>
      <w:r w:rsidRPr="003778D1">
        <w:rPr>
          <w:sz w:val="22"/>
          <w:szCs w:val="22"/>
        </w:rPr>
        <w:t xml:space="preserve"> Ce rapport sera soumis au plus tard </w:t>
      </w:r>
      <w:r w:rsidRPr="003778D1">
        <w:rPr>
          <w:color w:val="000000" w:themeColor="text1"/>
          <w:sz w:val="22"/>
          <w:szCs w:val="22"/>
        </w:rPr>
        <w:t>trois mois après la fin de l’intervention.</w:t>
      </w:r>
    </w:p>
    <w:p w14:paraId="1013C1BA" w14:textId="77250988" w:rsidR="00780D1B" w:rsidRDefault="004E5639" w:rsidP="00660E2A">
      <w:pPr>
        <w:pStyle w:val="Puntoelenco"/>
        <w:numPr>
          <w:ilvl w:val="0"/>
          <w:numId w:val="3"/>
        </w:numPr>
        <w:rPr>
          <w:sz w:val="22"/>
          <w:szCs w:val="22"/>
        </w:rPr>
      </w:pPr>
      <w:r>
        <w:rPr>
          <w:sz w:val="22"/>
          <w:szCs w:val="22"/>
        </w:rPr>
        <w:t>Le contractant doit indiquer dans le</w:t>
      </w:r>
      <w:r w:rsidR="001F449E">
        <w:rPr>
          <w:sz w:val="22"/>
          <w:szCs w:val="22"/>
        </w:rPr>
        <w:t>s</w:t>
      </w:r>
      <w:r>
        <w:rPr>
          <w:sz w:val="22"/>
          <w:szCs w:val="22"/>
        </w:rPr>
        <w:t xml:space="preserve"> rapport</w:t>
      </w:r>
      <w:r w:rsidR="001F449E">
        <w:rPr>
          <w:sz w:val="22"/>
          <w:szCs w:val="22"/>
        </w:rPr>
        <w:t>s</w:t>
      </w:r>
      <w:r w:rsidR="00155B08">
        <w:rPr>
          <w:sz w:val="22"/>
          <w:szCs w:val="22"/>
        </w:rPr>
        <w:t xml:space="preserve"> </w:t>
      </w:r>
      <w:r w:rsidR="00ED7585">
        <w:rPr>
          <w:sz w:val="22"/>
          <w:szCs w:val="22"/>
        </w:rPr>
        <w:t>intermédiaires</w:t>
      </w:r>
      <w:r>
        <w:rPr>
          <w:sz w:val="22"/>
          <w:szCs w:val="22"/>
        </w:rPr>
        <w:t xml:space="preserve">, par exemple, les premières constatations, l’avancement de la collecte des données, ainsi que les difficultés rencontrées et/ou prévues, outre le programme de travail et les voyages du personnel. Le contractant est invité à poursuivre son travail, à moins que le pouvoir adjudicateur n’envoie des observations concernant le rapport initial. </w:t>
      </w:r>
    </w:p>
    <w:p w14:paraId="51CA2A77" w14:textId="7490E5DA" w:rsidR="00697562" w:rsidRPr="0063749B" w:rsidRDefault="00780D1B" w:rsidP="008D141B">
      <w:pPr>
        <w:pStyle w:val="Puntoelenco"/>
        <w:rPr>
          <w:b/>
          <w:bCs/>
          <w:sz w:val="22"/>
          <w:szCs w:val="22"/>
        </w:rPr>
      </w:pPr>
      <w:r>
        <w:rPr>
          <w:b/>
          <w:bCs/>
          <w:sz w:val="22"/>
          <w:szCs w:val="22"/>
        </w:rPr>
        <w:t>Rapport final</w:t>
      </w:r>
      <w:r>
        <w:rPr>
          <w:sz w:val="22"/>
          <w:szCs w:val="22"/>
        </w:rPr>
        <w:t xml:space="preserve"> répondant aux mêmes spécifications que celles définies pour le projet de rapport final et dans lequel seront intégrées toutes les observations transmises par les parties au sujet du projet de rapport. Le rapport final sera fourni au plus tard </w:t>
      </w:r>
      <w:r w:rsidR="00A6382E" w:rsidRPr="00155B08">
        <w:rPr>
          <w:sz w:val="22"/>
          <w:szCs w:val="22"/>
        </w:rPr>
        <w:t>15</w:t>
      </w:r>
      <w:r w:rsidRPr="00155B08">
        <w:rPr>
          <w:sz w:val="22"/>
          <w:szCs w:val="22"/>
        </w:rPr>
        <w:t xml:space="preserve"> jours</w:t>
      </w:r>
      <w:r>
        <w:rPr>
          <w:sz w:val="22"/>
          <w:szCs w:val="22"/>
        </w:rPr>
        <w:t xml:space="preserve"> après la réception des observations sur le projet de rapport final. Il doit contenir une description suffisamment détaillée des différentes options, de manière à faciliter la prise d’une décision en connaissance de cause sur </w:t>
      </w:r>
      <w:r w:rsidR="00155B08">
        <w:rPr>
          <w:sz w:val="22"/>
          <w:szCs w:val="22"/>
        </w:rPr>
        <w:t>l’amélioration des compétences techniques, juridiques et managériales des MPME</w:t>
      </w:r>
      <w:r>
        <w:rPr>
          <w:sz w:val="22"/>
          <w:szCs w:val="22"/>
        </w:rPr>
        <w:t xml:space="preserve">. Les analyses détaillées sous-tendant les recommandations des experts seront présentées dans des annexes du rapport principal. Le rapport final doit être fourni en même temps que la facture correspondante. </w:t>
      </w:r>
    </w:p>
    <w:p w14:paraId="50B59F2D" w14:textId="4AA5ABF2" w:rsidR="00D81857" w:rsidRPr="0063749B" w:rsidRDefault="00597322" w:rsidP="00155B08">
      <w:pPr>
        <w:pStyle w:val="Titolo2"/>
      </w:pPr>
      <w:bookmarkStart w:id="32" w:name="_Toc88224783"/>
      <w:r>
        <w:t xml:space="preserve">7.2 </w:t>
      </w:r>
      <w:r w:rsidR="00D81857">
        <w:t>Présentation et approbation des rapports</w:t>
      </w:r>
      <w:bookmarkEnd w:id="32"/>
    </w:p>
    <w:p w14:paraId="62A871D0" w14:textId="77777777" w:rsidR="00D81857" w:rsidRPr="0063749B" w:rsidRDefault="00FE277B" w:rsidP="008D141B">
      <w:pPr>
        <w:rPr>
          <w:rFonts w:ascii="Times New Roman" w:hAnsi="Times New Roman"/>
          <w:sz w:val="22"/>
          <w:szCs w:val="22"/>
        </w:rPr>
      </w:pPr>
      <w:r>
        <w:rPr>
          <w:rFonts w:ascii="Times New Roman" w:hAnsi="Times New Roman"/>
          <w:sz w:val="22"/>
          <w:szCs w:val="22"/>
        </w:rPr>
        <w:t>Les rapports susmentionnés seront présentés au gestionnaire du projet indiqué dans le contrat. L'approbation de ces rapports lui incombe.</w:t>
      </w:r>
    </w:p>
    <w:p w14:paraId="2737808B" w14:textId="362A003D" w:rsidR="00D81857" w:rsidRPr="0063749B" w:rsidRDefault="00D81857" w:rsidP="00DB62F7">
      <w:pPr>
        <w:pStyle w:val="Titolo1"/>
      </w:pPr>
      <w:bookmarkStart w:id="33" w:name="_Toc88224784"/>
      <w:r>
        <w:t>SUIVI ET ÉVALUATION</w:t>
      </w:r>
      <w:bookmarkEnd w:id="33"/>
    </w:p>
    <w:p w14:paraId="10922148" w14:textId="45B8A10B" w:rsidR="009774FB" w:rsidRDefault="00597322" w:rsidP="009774FB">
      <w:pPr>
        <w:pStyle w:val="Titolo2"/>
      </w:pPr>
      <w:bookmarkStart w:id="34" w:name="_Toc88224785"/>
      <w:r>
        <w:t xml:space="preserve">8.1 </w:t>
      </w:r>
      <w:r w:rsidR="00D81857">
        <w:t>Définition d’indicateurs</w:t>
      </w:r>
      <w:bookmarkEnd w:id="34"/>
    </w:p>
    <w:p w14:paraId="00CC6DE2" w14:textId="53481D1F" w:rsidR="00D01D27" w:rsidRDefault="00D01D27" w:rsidP="00D01D27">
      <w:pPr>
        <w:pStyle w:val="Text2"/>
        <w:ind w:left="0"/>
        <w:rPr>
          <w:rFonts w:ascii="Times New Roman" w:hAnsi="Times New Roman"/>
          <w:sz w:val="22"/>
          <w:szCs w:val="22"/>
        </w:rPr>
      </w:pPr>
      <w:r>
        <w:rPr>
          <w:rFonts w:ascii="Times New Roman" w:hAnsi="Times New Roman"/>
          <w:sz w:val="22"/>
          <w:szCs w:val="22"/>
        </w:rPr>
        <w:t xml:space="preserve">Les </w:t>
      </w:r>
      <w:r w:rsidRPr="001C3C59">
        <w:rPr>
          <w:rFonts w:ascii="Times New Roman" w:hAnsi="Times New Roman"/>
          <w:b/>
          <w:sz w:val="22"/>
          <w:szCs w:val="22"/>
        </w:rPr>
        <w:t xml:space="preserve">indicateurs </w:t>
      </w:r>
      <w:r w:rsidR="009F35CA" w:rsidRPr="001C3C59">
        <w:rPr>
          <w:rFonts w:ascii="Times New Roman" w:hAnsi="Times New Roman"/>
          <w:b/>
          <w:sz w:val="22"/>
          <w:szCs w:val="22"/>
        </w:rPr>
        <w:t>principaux</w:t>
      </w:r>
      <w:r w:rsidRPr="00D01D27">
        <w:rPr>
          <w:rFonts w:ascii="Times New Roman" w:hAnsi="Times New Roman"/>
          <w:sz w:val="22"/>
          <w:szCs w:val="22"/>
        </w:rPr>
        <w:t xml:space="preserve"> </w:t>
      </w:r>
      <w:r w:rsidR="009F35CA">
        <w:rPr>
          <w:rFonts w:ascii="Times New Roman" w:hAnsi="Times New Roman"/>
          <w:sz w:val="22"/>
          <w:szCs w:val="22"/>
        </w:rPr>
        <w:t>à atteindre dans la cadre de l</w:t>
      </w:r>
      <w:r w:rsidR="00201844">
        <w:rPr>
          <w:rFonts w:ascii="Times New Roman" w:hAnsi="Times New Roman"/>
          <w:sz w:val="22"/>
          <w:szCs w:val="22"/>
        </w:rPr>
        <w:t xml:space="preserve">e présent accompagnement technique </w:t>
      </w:r>
      <w:r w:rsidR="009F35CA">
        <w:rPr>
          <w:rFonts w:ascii="Times New Roman" w:hAnsi="Times New Roman"/>
          <w:sz w:val="22"/>
          <w:szCs w:val="22"/>
        </w:rPr>
        <w:t>sont</w:t>
      </w:r>
      <w:r>
        <w:rPr>
          <w:rFonts w:ascii="Times New Roman" w:hAnsi="Times New Roman"/>
          <w:sz w:val="22"/>
          <w:szCs w:val="22"/>
        </w:rPr>
        <w:t> :</w:t>
      </w:r>
    </w:p>
    <w:p w14:paraId="47F3262E" w14:textId="77777777" w:rsidR="00214E06" w:rsidRPr="00214E06" w:rsidRDefault="009F35CA" w:rsidP="009F35CA">
      <w:pPr>
        <w:pStyle w:val="Text2"/>
        <w:numPr>
          <w:ilvl w:val="0"/>
          <w:numId w:val="33"/>
        </w:numPr>
      </w:pPr>
      <w:r w:rsidRPr="009F35CA">
        <w:rPr>
          <w:rFonts w:ascii="Times New Roman" w:hAnsi="Times New Roman"/>
          <w:sz w:val="22"/>
          <w:szCs w:val="22"/>
          <w:u w:val="single"/>
        </w:rPr>
        <w:t>Pour l’Objectif spécifique (réalisation) 1</w:t>
      </w:r>
      <w:r w:rsidRPr="009F35CA">
        <w:rPr>
          <w:rFonts w:ascii="Times New Roman" w:hAnsi="Times New Roman"/>
          <w:sz w:val="22"/>
          <w:szCs w:val="22"/>
        </w:rPr>
        <w:t xml:space="preserve"> : </w:t>
      </w:r>
    </w:p>
    <w:p w14:paraId="007C1E09" w14:textId="5B6C2EBB" w:rsidR="009F35CA" w:rsidRPr="009F35CA" w:rsidRDefault="00214E06" w:rsidP="00214E06">
      <w:pPr>
        <w:pStyle w:val="Text2"/>
        <w:ind w:left="720"/>
      </w:pPr>
      <w:r w:rsidRPr="00214E06">
        <w:rPr>
          <w:rFonts w:ascii="Times New Roman" w:hAnsi="Times New Roman"/>
          <w:sz w:val="22"/>
          <w:szCs w:val="22"/>
        </w:rPr>
        <w:t>Indicateur 1.1</w:t>
      </w:r>
      <w:r>
        <w:rPr>
          <w:rFonts w:ascii="Times New Roman" w:hAnsi="Times New Roman"/>
          <w:sz w:val="22"/>
          <w:szCs w:val="22"/>
        </w:rPr>
        <w:t xml:space="preserve"> : </w:t>
      </w:r>
      <w:r w:rsidR="001C3C59">
        <w:rPr>
          <w:rFonts w:ascii="Times New Roman" w:hAnsi="Times New Roman"/>
          <w:sz w:val="22"/>
          <w:szCs w:val="22"/>
        </w:rPr>
        <w:t xml:space="preserve">N. 1 </w:t>
      </w:r>
      <w:r w:rsidR="009F35CA">
        <w:rPr>
          <w:rFonts w:ascii="Times New Roman" w:hAnsi="Times New Roman"/>
          <w:sz w:val="22"/>
          <w:szCs w:val="22"/>
        </w:rPr>
        <w:t xml:space="preserve">étude sur les </w:t>
      </w:r>
      <w:r w:rsidR="009F35CA" w:rsidRPr="009F35CA">
        <w:rPr>
          <w:rFonts w:ascii="Times New Roman" w:hAnsi="Times New Roman"/>
          <w:sz w:val="22"/>
          <w:szCs w:val="22"/>
        </w:rPr>
        <w:t>secteurs porteurs d’opportunités d’emploi et d’insertion en l</w:t>
      </w:r>
      <w:r w:rsidR="009F35CA">
        <w:rPr>
          <w:rFonts w:ascii="Times New Roman" w:hAnsi="Times New Roman"/>
          <w:sz w:val="22"/>
          <w:szCs w:val="22"/>
        </w:rPr>
        <w:t>ie</w:t>
      </w:r>
      <w:r w:rsidR="001C3C59">
        <w:rPr>
          <w:rFonts w:ascii="Times New Roman" w:hAnsi="Times New Roman"/>
          <w:sz w:val="22"/>
          <w:szCs w:val="22"/>
        </w:rPr>
        <w:t>n avec les JOJ de Dakar 2026</w:t>
      </w:r>
      <w:r w:rsidR="009F35CA">
        <w:rPr>
          <w:rFonts w:ascii="Times New Roman" w:hAnsi="Times New Roman"/>
          <w:sz w:val="22"/>
          <w:szCs w:val="22"/>
        </w:rPr>
        <w:t xml:space="preserve"> réalisée et les résultats</w:t>
      </w:r>
      <w:r w:rsidR="001C3C59">
        <w:rPr>
          <w:rFonts w:ascii="Times New Roman" w:hAnsi="Times New Roman"/>
          <w:sz w:val="22"/>
          <w:szCs w:val="22"/>
        </w:rPr>
        <w:t>/recommandations</w:t>
      </w:r>
      <w:r w:rsidR="009F35CA">
        <w:rPr>
          <w:rFonts w:ascii="Times New Roman" w:hAnsi="Times New Roman"/>
          <w:sz w:val="22"/>
          <w:szCs w:val="22"/>
        </w:rPr>
        <w:t xml:space="preserve"> principaux sont partagés aux parties prenantes</w:t>
      </w:r>
      <w:r w:rsidR="001C3C59">
        <w:rPr>
          <w:rFonts w:ascii="Times New Roman" w:hAnsi="Times New Roman"/>
          <w:sz w:val="22"/>
          <w:szCs w:val="22"/>
        </w:rPr>
        <w:t xml:space="preserve"> sectorielles et à l’écosystème des</w:t>
      </w:r>
      <w:r w:rsidR="009F35CA">
        <w:rPr>
          <w:rFonts w:ascii="Times New Roman" w:hAnsi="Times New Roman"/>
          <w:sz w:val="22"/>
          <w:szCs w:val="22"/>
        </w:rPr>
        <w:t xml:space="preserve"> </w:t>
      </w:r>
      <w:r w:rsidR="001C3C59">
        <w:rPr>
          <w:rFonts w:ascii="Times New Roman" w:hAnsi="Times New Roman"/>
          <w:sz w:val="22"/>
          <w:szCs w:val="22"/>
        </w:rPr>
        <w:t xml:space="preserve">partenaires de l’Initiative </w:t>
      </w:r>
      <w:proofErr w:type="gramStart"/>
      <w:r w:rsidR="001C3C59">
        <w:rPr>
          <w:rFonts w:ascii="Times New Roman" w:hAnsi="Times New Roman"/>
          <w:sz w:val="22"/>
          <w:szCs w:val="22"/>
        </w:rPr>
        <w:t>FIT</w:t>
      </w:r>
      <w:r w:rsidR="009F35CA">
        <w:rPr>
          <w:rFonts w:ascii="Times New Roman" w:hAnsi="Times New Roman"/>
          <w:sz w:val="22"/>
          <w:szCs w:val="22"/>
        </w:rPr>
        <w:t>!</w:t>
      </w:r>
      <w:proofErr w:type="gramEnd"/>
      <w:r w:rsidR="009F35CA">
        <w:rPr>
          <w:rFonts w:ascii="Times New Roman" w:hAnsi="Times New Roman"/>
          <w:sz w:val="22"/>
          <w:szCs w:val="22"/>
        </w:rPr>
        <w:t xml:space="preserve"> Sénégal</w:t>
      </w:r>
      <w:r w:rsidR="00826634">
        <w:rPr>
          <w:rFonts w:ascii="Times New Roman" w:hAnsi="Times New Roman"/>
          <w:sz w:val="22"/>
          <w:szCs w:val="22"/>
        </w:rPr>
        <w:t>.</w:t>
      </w:r>
    </w:p>
    <w:p w14:paraId="6C025871" w14:textId="77777777" w:rsidR="00214E06" w:rsidRDefault="009F35CA" w:rsidP="00214E06">
      <w:pPr>
        <w:pStyle w:val="Paragrafoelenco"/>
        <w:numPr>
          <w:ilvl w:val="0"/>
          <w:numId w:val="33"/>
        </w:numPr>
        <w:rPr>
          <w:rFonts w:ascii="Times New Roman" w:eastAsia="Times New Roman" w:hAnsi="Times New Roman" w:cs="Times New Roman"/>
          <w:u w:val="single"/>
        </w:rPr>
      </w:pPr>
      <w:r w:rsidRPr="009F35CA">
        <w:rPr>
          <w:rFonts w:ascii="Times New Roman" w:eastAsia="Times New Roman" w:hAnsi="Times New Roman" w:cs="Times New Roman"/>
          <w:u w:val="single"/>
        </w:rPr>
        <w:t>Pour l’Objectif spécifique (réalisation) 2</w:t>
      </w:r>
      <w:r w:rsidRPr="00C46693">
        <w:rPr>
          <w:rFonts w:ascii="Times New Roman" w:eastAsia="Times New Roman" w:hAnsi="Times New Roman" w:cs="Times New Roman"/>
        </w:rPr>
        <w:t xml:space="preserve"> :</w:t>
      </w:r>
      <w:r w:rsidRPr="009F35CA">
        <w:rPr>
          <w:rFonts w:ascii="Times New Roman" w:eastAsia="Times New Roman" w:hAnsi="Times New Roman" w:cs="Times New Roman"/>
          <w:u w:val="single"/>
        </w:rPr>
        <w:t xml:space="preserve"> </w:t>
      </w:r>
    </w:p>
    <w:p w14:paraId="2A505F1C" w14:textId="77777777" w:rsidR="00214E06" w:rsidRDefault="00214E06" w:rsidP="00214E06">
      <w:pPr>
        <w:pStyle w:val="Paragrafoelenco"/>
        <w:rPr>
          <w:rFonts w:ascii="Times New Roman" w:eastAsia="Times New Roman" w:hAnsi="Times New Roman" w:cs="Times New Roman"/>
          <w:u w:val="single"/>
        </w:rPr>
      </w:pPr>
    </w:p>
    <w:p w14:paraId="62CF0548" w14:textId="7ECD2623" w:rsidR="009F35CA" w:rsidRPr="00214E06" w:rsidRDefault="00214E06" w:rsidP="00214E06">
      <w:pPr>
        <w:pStyle w:val="Paragrafoelenco"/>
        <w:rPr>
          <w:rFonts w:ascii="Times New Roman" w:eastAsia="Times New Roman" w:hAnsi="Times New Roman" w:cs="Times New Roman"/>
          <w:u w:val="single"/>
        </w:rPr>
      </w:pPr>
      <w:r w:rsidRPr="00214E06">
        <w:rPr>
          <w:rFonts w:ascii="Times New Roman" w:eastAsia="Times New Roman" w:hAnsi="Times New Roman" w:cs="Times New Roman"/>
        </w:rPr>
        <w:t>Indicateur 2.1 :</w:t>
      </w:r>
      <w:r>
        <w:rPr>
          <w:rFonts w:ascii="Times New Roman" w:eastAsia="Times New Roman" w:hAnsi="Times New Roman" w:cs="Times New Roman"/>
          <w:u w:val="single"/>
        </w:rPr>
        <w:t xml:space="preserve"> </w:t>
      </w:r>
      <w:r w:rsidR="009F35CA" w:rsidRPr="00214E06">
        <w:rPr>
          <w:rFonts w:ascii="Times New Roman" w:eastAsia="Times New Roman" w:hAnsi="Times New Roman" w:cs="Times New Roman"/>
        </w:rPr>
        <w:t>Nombre de MPME bénéficiaires de renforcement des compétences techniques, administratives et de mise en réseau (ayant inséré au moins un jeune formé). Cible : au moins 750 (au moins 375 par lot)</w:t>
      </w:r>
      <w:r w:rsidR="00826634">
        <w:rPr>
          <w:rFonts w:ascii="Times New Roman" w:eastAsia="Times New Roman" w:hAnsi="Times New Roman" w:cs="Times New Roman"/>
        </w:rPr>
        <w:t>.</w:t>
      </w:r>
    </w:p>
    <w:p w14:paraId="6F24DFE5" w14:textId="77777777" w:rsidR="00214E06" w:rsidRDefault="00214E06" w:rsidP="00214E06">
      <w:pPr>
        <w:pStyle w:val="Text2"/>
        <w:ind w:left="720"/>
        <w:rPr>
          <w:rFonts w:ascii="Times New Roman" w:hAnsi="Times New Roman"/>
          <w:sz w:val="22"/>
          <w:szCs w:val="22"/>
        </w:rPr>
      </w:pPr>
    </w:p>
    <w:p w14:paraId="4CB1250A" w14:textId="68694EAB" w:rsidR="00826634" w:rsidRDefault="00214E06" w:rsidP="00D24D6A">
      <w:pPr>
        <w:pStyle w:val="Text2"/>
        <w:ind w:left="720"/>
        <w:rPr>
          <w:rFonts w:ascii="Times New Roman" w:hAnsi="Times New Roman"/>
          <w:sz w:val="22"/>
          <w:szCs w:val="22"/>
        </w:rPr>
      </w:pPr>
      <w:r>
        <w:rPr>
          <w:rFonts w:ascii="Times New Roman" w:hAnsi="Times New Roman"/>
          <w:sz w:val="22"/>
          <w:szCs w:val="22"/>
        </w:rPr>
        <w:t xml:space="preserve">Indicateur 2.2 : </w:t>
      </w:r>
      <w:r w:rsidR="00D01D27">
        <w:rPr>
          <w:rFonts w:ascii="Times New Roman" w:hAnsi="Times New Roman"/>
          <w:sz w:val="22"/>
          <w:szCs w:val="22"/>
        </w:rPr>
        <w:t>Taux</w:t>
      </w:r>
      <w:r w:rsidR="00484B71">
        <w:rPr>
          <w:rFonts w:ascii="Times New Roman" w:hAnsi="Times New Roman"/>
          <w:sz w:val="22"/>
          <w:szCs w:val="22"/>
        </w:rPr>
        <w:t xml:space="preserve"> des MPME ayant </w:t>
      </w:r>
      <w:r w:rsidR="00AE08FB" w:rsidRPr="00AE08FB">
        <w:rPr>
          <w:rFonts w:ascii="Times New Roman" w:hAnsi="Times New Roman"/>
          <w:sz w:val="22"/>
          <w:szCs w:val="22"/>
        </w:rPr>
        <w:t>amélioré leur mise en réseau, six mois après l’appui du projet</w:t>
      </w:r>
      <w:r w:rsidR="00484B71">
        <w:rPr>
          <w:rFonts w:ascii="Times New Roman" w:hAnsi="Times New Roman"/>
          <w:sz w:val="22"/>
          <w:szCs w:val="22"/>
        </w:rPr>
        <w:t xml:space="preserve">. </w:t>
      </w:r>
      <w:r w:rsidR="00484B71" w:rsidRPr="00E45582">
        <w:rPr>
          <w:rFonts w:ascii="Times New Roman" w:hAnsi="Times New Roman"/>
          <w:sz w:val="22"/>
          <w:szCs w:val="22"/>
        </w:rPr>
        <w:t xml:space="preserve">Cible : </w:t>
      </w:r>
      <w:r w:rsidR="00D01D27" w:rsidRPr="00E45582">
        <w:rPr>
          <w:rFonts w:ascii="Times New Roman" w:hAnsi="Times New Roman"/>
          <w:sz w:val="22"/>
          <w:szCs w:val="22"/>
        </w:rPr>
        <w:t xml:space="preserve">40 </w:t>
      </w:r>
      <w:r w:rsidR="00E45582" w:rsidRPr="00E45582">
        <w:rPr>
          <w:rFonts w:ascii="Times New Roman" w:hAnsi="Times New Roman"/>
          <w:sz w:val="22"/>
          <w:szCs w:val="22"/>
        </w:rPr>
        <w:t>% </w:t>
      </w:r>
      <w:r w:rsidR="00E45582">
        <w:rPr>
          <w:rFonts w:ascii="Times New Roman" w:hAnsi="Times New Roman"/>
          <w:sz w:val="22"/>
          <w:szCs w:val="22"/>
        </w:rPr>
        <w:t>par lot des MPME accompagnées à travers les services non financiers</w:t>
      </w:r>
      <w:r w:rsidR="00826634">
        <w:rPr>
          <w:rFonts w:ascii="Times New Roman" w:hAnsi="Times New Roman"/>
          <w:sz w:val="22"/>
          <w:szCs w:val="22"/>
        </w:rPr>
        <w:t>.</w:t>
      </w:r>
      <w:bookmarkStart w:id="35" w:name="_GoBack"/>
      <w:bookmarkEnd w:id="35"/>
    </w:p>
    <w:p w14:paraId="22E03FD7" w14:textId="7C760E96" w:rsidR="00C00AD3" w:rsidRDefault="009F35CA" w:rsidP="00C00AD3">
      <w:pPr>
        <w:pStyle w:val="Text2"/>
        <w:ind w:left="0"/>
        <w:rPr>
          <w:rFonts w:ascii="Times New Roman" w:hAnsi="Times New Roman"/>
          <w:sz w:val="22"/>
          <w:szCs w:val="22"/>
        </w:rPr>
      </w:pPr>
      <w:r>
        <w:rPr>
          <w:rFonts w:ascii="Times New Roman" w:hAnsi="Times New Roman"/>
          <w:sz w:val="22"/>
          <w:szCs w:val="22"/>
        </w:rPr>
        <w:t>En plus de ces indicateurs</w:t>
      </w:r>
      <w:r w:rsidR="001D534B">
        <w:rPr>
          <w:rFonts w:ascii="Times New Roman" w:hAnsi="Times New Roman"/>
          <w:sz w:val="22"/>
          <w:szCs w:val="22"/>
        </w:rPr>
        <w:t xml:space="preserve"> principaux</w:t>
      </w:r>
      <w:r>
        <w:rPr>
          <w:rFonts w:ascii="Times New Roman" w:hAnsi="Times New Roman"/>
          <w:sz w:val="22"/>
          <w:szCs w:val="22"/>
        </w:rPr>
        <w:t xml:space="preserve">, des </w:t>
      </w:r>
      <w:r w:rsidRPr="00153B07">
        <w:rPr>
          <w:rFonts w:ascii="Times New Roman" w:hAnsi="Times New Roman"/>
          <w:b/>
          <w:sz w:val="22"/>
          <w:szCs w:val="22"/>
        </w:rPr>
        <w:t>indicateurs secondaires</w:t>
      </w:r>
      <w:r>
        <w:rPr>
          <w:rFonts w:ascii="Times New Roman" w:hAnsi="Times New Roman"/>
          <w:sz w:val="22"/>
          <w:szCs w:val="22"/>
        </w:rPr>
        <w:t xml:space="preserve"> pourront être proposés par</w:t>
      </w:r>
      <w:r w:rsidR="00153B07">
        <w:rPr>
          <w:rFonts w:ascii="Times New Roman" w:hAnsi="Times New Roman"/>
          <w:sz w:val="22"/>
          <w:szCs w:val="22"/>
        </w:rPr>
        <w:t xml:space="preserve"> les prestataires</w:t>
      </w:r>
      <w:r w:rsidR="00565F0D">
        <w:rPr>
          <w:rFonts w:ascii="Times New Roman" w:hAnsi="Times New Roman"/>
          <w:sz w:val="22"/>
          <w:szCs w:val="22"/>
        </w:rPr>
        <w:t xml:space="preserve"> dans le dossier de candidature</w:t>
      </w:r>
      <w:r w:rsidR="00C00AD3">
        <w:rPr>
          <w:rFonts w:ascii="Times New Roman" w:hAnsi="Times New Roman"/>
          <w:sz w:val="22"/>
          <w:szCs w:val="22"/>
        </w:rPr>
        <w:t xml:space="preserve">. </w:t>
      </w:r>
      <w:r w:rsidR="00201844">
        <w:rPr>
          <w:rFonts w:ascii="Times New Roman" w:hAnsi="Times New Roman"/>
          <w:sz w:val="22"/>
          <w:szCs w:val="22"/>
        </w:rPr>
        <w:t>Toutes l</w:t>
      </w:r>
      <w:r>
        <w:rPr>
          <w:rFonts w:ascii="Times New Roman" w:hAnsi="Times New Roman"/>
          <w:sz w:val="22"/>
          <w:szCs w:val="22"/>
        </w:rPr>
        <w:t xml:space="preserve">es indicateurs </w:t>
      </w:r>
      <w:r w:rsidR="00201844">
        <w:rPr>
          <w:rFonts w:ascii="Times New Roman" w:hAnsi="Times New Roman"/>
          <w:sz w:val="22"/>
          <w:szCs w:val="22"/>
        </w:rPr>
        <w:t xml:space="preserve">proposés devront être </w:t>
      </w:r>
      <w:r>
        <w:rPr>
          <w:rFonts w:ascii="Times New Roman" w:hAnsi="Times New Roman"/>
          <w:sz w:val="22"/>
          <w:szCs w:val="22"/>
        </w:rPr>
        <w:t>accompagnés</w:t>
      </w:r>
      <w:r w:rsidR="00201844">
        <w:rPr>
          <w:rFonts w:ascii="Times New Roman" w:hAnsi="Times New Roman"/>
          <w:sz w:val="22"/>
          <w:szCs w:val="22"/>
        </w:rPr>
        <w:t xml:space="preserve"> </w:t>
      </w:r>
      <w:r w:rsidR="00C00AD3">
        <w:rPr>
          <w:rFonts w:ascii="Times New Roman" w:hAnsi="Times New Roman"/>
          <w:sz w:val="22"/>
          <w:szCs w:val="22"/>
        </w:rPr>
        <w:t>d’outils appropr</w:t>
      </w:r>
      <w:r w:rsidR="00201844">
        <w:rPr>
          <w:rFonts w:ascii="Times New Roman" w:hAnsi="Times New Roman"/>
          <w:sz w:val="22"/>
          <w:szCs w:val="22"/>
        </w:rPr>
        <w:t>iés des suivi</w:t>
      </w:r>
      <w:r w:rsidR="001D534B">
        <w:rPr>
          <w:rFonts w:ascii="Times New Roman" w:hAnsi="Times New Roman"/>
          <w:sz w:val="22"/>
          <w:szCs w:val="22"/>
        </w:rPr>
        <w:t xml:space="preserve"> et</w:t>
      </w:r>
      <w:r w:rsidR="00201844">
        <w:rPr>
          <w:rFonts w:ascii="Times New Roman" w:hAnsi="Times New Roman"/>
          <w:sz w:val="22"/>
          <w:szCs w:val="22"/>
        </w:rPr>
        <w:t xml:space="preserve"> évaluation.</w:t>
      </w:r>
    </w:p>
    <w:p w14:paraId="072ECE4F" w14:textId="0201A7EF" w:rsidR="00D01D27" w:rsidRPr="00AE08FB" w:rsidRDefault="00D01D27" w:rsidP="00053558">
      <w:pPr>
        <w:pStyle w:val="Text2"/>
        <w:ind w:left="0"/>
        <w:rPr>
          <w:rFonts w:ascii="Times New Roman" w:hAnsi="Times New Roman"/>
          <w:sz w:val="22"/>
          <w:szCs w:val="22"/>
        </w:rPr>
      </w:pPr>
    </w:p>
    <w:p w14:paraId="57B8F814" w14:textId="690A8281" w:rsidR="00D81857" w:rsidRPr="0063749B" w:rsidRDefault="00597322" w:rsidP="00155B08">
      <w:pPr>
        <w:pStyle w:val="Titolo2"/>
      </w:pPr>
      <w:bookmarkStart w:id="36" w:name="_Toc88224786"/>
      <w:r>
        <w:t xml:space="preserve">8.2 </w:t>
      </w:r>
      <w:r w:rsidR="00D81857">
        <w:t>Exigences particulières</w:t>
      </w:r>
      <w:bookmarkEnd w:id="36"/>
    </w:p>
    <w:p w14:paraId="6E11EEC8" w14:textId="07C923F9" w:rsidR="00D24461" w:rsidRPr="00053558" w:rsidRDefault="007E7487" w:rsidP="008D141B">
      <w:pPr>
        <w:rPr>
          <w:rFonts w:ascii="Times New Roman" w:hAnsi="Times New Roman"/>
          <w:sz w:val="22"/>
          <w:szCs w:val="22"/>
        </w:rPr>
      </w:pPr>
      <w:r w:rsidRPr="00053558">
        <w:rPr>
          <w:rFonts w:ascii="Times New Roman" w:hAnsi="Times New Roman"/>
          <w:sz w:val="22"/>
          <w:szCs w:val="22"/>
        </w:rPr>
        <w:t xml:space="preserve">Non pertinent. </w:t>
      </w:r>
      <w:r w:rsidR="00D81857" w:rsidRPr="00053558">
        <w:rPr>
          <w:rFonts w:ascii="Times New Roman" w:hAnsi="Times New Roman"/>
          <w:sz w:val="22"/>
          <w:szCs w:val="22"/>
        </w:rPr>
        <w:t xml:space="preserve"> </w:t>
      </w:r>
    </w:p>
    <w:sectPr w:rsidR="00D24461" w:rsidRPr="00053558"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AB372" w14:textId="77777777" w:rsidR="0053650F" w:rsidRDefault="0053650F">
      <w:r>
        <w:separator/>
      </w:r>
    </w:p>
  </w:endnote>
  <w:endnote w:type="continuationSeparator" w:id="0">
    <w:p w14:paraId="38A5E0C2" w14:textId="77777777" w:rsidR="0053650F" w:rsidRDefault="0053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67067" w14:textId="5FECE1BE" w:rsidR="0053650F" w:rsidRPr="008A65FE" w:rsidRDefault="0053650F" w:rsidP="00996BDD">
    <w:pPr>
      <w:pStyle w:val="Pidipagina"/>
      <w:tabs>
        <w:tab w:val="right" w:pos="9078"/>
      </w:tabs>
      <w:spacing w:before="120"/>
      <w:rPr>
        <w:rStyle w:val="Numeropagina"/>
        <w:rFonts w:ascii="Times New Roman" w:hAnsi="Times New Roman"/>
        <w:b/>
        <w:sz w:val="18"/>
        <w:szCs w:val="18"/>
      </w:rPr>
    </w:pPr>
    <w:r>
      <w:rPr>
        <w:rFonts w:ascii="Times New Roman" w:hAnsi="Times New Roman"/>
        <w:b/>
        <w:snapToGrid w:val="0"/>
        <w:sz w:val="18"/>
        <w:szCs w:val="18"/>
      </w:rPr>
      <w:t>2021.1</w:t>
    </w:r>
    <w:r>
      <w:rPr>
        <w:sz w:val="20"/>
      </w:rPr>
      <w:tab/>
    </w:r>
    <w:r>
      <w:rPr>
        <w:rFonts w:ascii="Times New Roman" w:hAnsi="Times New Roman"/>
        <w:sz w:val="18"/>
        <w:szCs w:val="18"/>
      </w:rPr>
      <w:t>Page </w:t>
    </w:r>
    <w:r w:rsidRPr="00D611BE">
      <w:rPr>
        <w:rStyle w:val="Numeropagina"/>
        <w:rFonts w:ascii="Times New Roman" w:hAnsi="Times New Roman"/>
        <w:sz w:val="18"/>
        <w:szCs w:val="18"/>
      </w:rPr>
      <w:fldChar w:fldCharType="begin"/>
    </w:r>
    <w:r w:rsidRPr="00D611BE">
      <w:rPr>
        <w:rStyle w:val="Numeropagina"/>
        <w:rFonts w:ascii="Times New Roman" w:hAnsi="Times New Roman"/>
        <w:sz w:val="18"/>
        <w:szCs w:val="18"/>
      </w:rPr>
      <w:instrText xml:space="preserve"> PAGE </w:instrText>
    </w:r>
    <w:r w:rsidRPr="00D611BE">
      <w:rPr>
        <w:rStyle w:val="Numeropagina"/>
        <w:rFonts w:ascii="Times New Roman" w:hAnsi="Times New Roman"/>
        <w:sz w:val="18"/>
        <w:szCs w:val="18"/>
      </w:rPr>
      <w:fldChar w:fldCharType="separate"/>
    </w:r>
    <w:r w:rsidR="00D24D6A">
      <w:rPr>
        <w:rStyle w:val="Numeropagina"/>
        <w:rFonts w:ascii="Times New Roman" w:hAnsi="Times New Roman"/>
        <w:noProof/>
        <w:sz w:val="18"/>
        <w:szCs w:val="18"/>
      </w:rPr>
      <w:t>16</w:t>
    </w:r>
    <w:r w:rsidRPr="00D611BE">
      <w:rPr>
        <w:rStyle w:val="Numeropagina"/>
        <w:rFonts w:ascii="Times New Roman" w:hAnsi="Times New Roman"/>
        <w:sz w:val="18"/>
        <w:szCs w:val="18"/>
      </w:rPr>
      <w:fldChar w:fldCharType="end"/>
    </w:r>
    <w:r>
      <w:rPr>
        <w:rStyle w:val="Numeropagina"/>
        <w:rFonts w:ascii="Times New Roman" w:hAnsi="Times New Roman"/>
        <w:sz w:val="18"/>
        <w:szCs w:val="18"/>
      </w:rPr>
      <w:t xml:space="preserve"> sur </w:t>
    </w:r>
    <w:r w:rsidRPr="00D611BE">
      <w:rPr>
        <w:rStyle w:val="Numeropagina"/>
        <w:rFonts w:ascii="Times New Roman" w:hAnsi="Times New Roman"/>
        <w:sz w:val="18"/>
        <w:szCs w:val="18"/>
      </w:rPr>
      <w:fldChar w:fldCharType="begin"/>
    </w:r>
    <w:r w:rsidRPr="00D611BE">
      <w:rPr>
        <w:rStyle w:val="Numeropagina"/>
        <w:rFonts w:ascii="Times New Roman" w:hAnsi="Times New Roman"/>
        <w:sz w:val="18"/>
        <w:szCs w:val="18"/>
      </w:rPr>
      <w:instrText xml:space="preserve"> NUMPAGES </w:instrText>
    </w:r>
    <w:r w:rsidRPr="00D611BE">
      <w:rPr>
        <w:rStyle w:val="Numeropagina"/>
        <w:rFonts w:ascii="Times New Roman" w:hAnsi="Times New Roman"/>
        <w:sz w:val="18"/>
        <w:szCs w:val="18"/>
      </w:rPr>
      <w:fldChar w:fldCharType="separate"/>
    </w:r>
    <w:r w:rsidR="00D24D6A">
      <w:rPr>
        <w:rStyle w:val="Numeropagina"/>
        <w:rFonts w:ascii="Times New Roman" w:hAnsi="Times New Roman"/>
        <w:noProof/>
        <w:sz w:val="18"/>
        <w:szCs w:val="18"/>
      </w:rPr>
      <w:t>16</w:t>
    </w:r>
    <w:r w:rsidRPr="00D611BE">
      <w:rPr>
        <w:rStyle w:val="Numeropagina"/>
        <w:rFonts w:ascii="Times New Roman" w:hAnsi="Times New Roman"/>
        <w:sz w:val="18"/>
        <w:szCs w:val="18"/>
      </w:rPr>
      <w:fldChar w:fldCharType="end"/>
    </w:r>
  </w:p>
  <w:p w14:paraId="19F31A87" w14:textId="77777777" w:rsidR="0053650F" w:rsidRPr="00210C5D" w:rsidRDefault="0053650F" w:rsidP="00601667">
    <w:pPr>
      <w:pStyle w:val="Pidipagina"/>
      <w:tabs>
        <w:tab w:val="right" w:pos="9078"/>
      </w:tabs>
      <w:rPr>
        <w:b/>
      </w:rPr>
    </w:pPr>
    <w:r w:rsidRPr="005E5BE5">
      <w:rPr>
        <w:rStyle w:val="Numeropagina"/>
        <w:rFonts w:ascii="Times New Roman" w:hAnsi="Times New Roman"/>
        <w:sz w:val="18"/>
        <w:szCs w:val="18"/>
      </w:rPr>
      <w:fldChar w:fldCharType="begin"/>
    </w:r>
    <w:r w:rsidRPr="005E5BE5">
      <w:rPr>
        <w:rStyle w:val="Numeropagina"/>
        <w:rFonts w:ascii="Times New Roman" w:hAnsi="Times New Roman"/>
        <w:sz w:val="18"/>
        <w:szCs w:val="18"/>
      </w:rPr>
      <w:instrText xml:space="preserve"> FILENAME </w:instrText>
    </w:r>
    <w:r w:rsidRPr="005E5BE5">
      <w:rPr>
        <w:rStyle w:val="Numeropagina"/>
        <w:rFonts w:ascii="Times New Roman" w:hAnsi="Times New Roman"/>
        <w:sz w:val="18"/>
        <w:szCs w:val="18"/>
      </w:rPr>
      <w:fldChar w:fldCharType="separate"/>
    </w:r>
    <w:r>
      <w:rPr>
        <w:rStyle w:val="Numeropagina"/>
        <w:rFonts w:ascii="Times New Roman" w:hAnsi="Times New Roman"/>
        <w:noProof/>
        <w:sz w:val="18"/>
        <w:szCs w:val="18"/>
      </w:rPr>
      <w:t>b8f_annexiitorglobal_fr.docx</w:t>
    </w:r>
    <w:r w:rsidRPr="005E5BE5">
      <w:rPr>
        <w:rStyle w:val="Numeropagina"/>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DA327" w14:textId="3162CC17" w:rsidR="0053650F" w:rsidRPr="00FB4BCC" w:rsidRDefault="0053650F" w:rsidP="007F5547">
    <w:pPr>
      <w:pStyle w:val="Pidipagina"/>
      <w:tabs>
        <w:tab w:val="right" w:pos="9000"/>
      </w:tabs>
      <w:spacing w:before="120"/>
      <w:rPr>
        <w:rFonts w:ascii="Times New Roman" w:hAnsi="Times New Roman"/>
        <w:sz w:val="18"/>
        <w:szCs w:val="18"/>
      </w:rPr>
    </w:pPr>
    <w:r>
      <w:rPr>
        <w:rFonts w:ascii="Times New Roman" w:hAnsi="Times New Roman"/>
        <w:b/>
        <w:snapToGrid w:val="0"/>
        <w:sz w:val="18"/>
        <w:szCs w:val="18"/>
      </w:rPr>
      <w:t>2021.1</w:t>
    </w:r>
    <w:r>
      <w:rPr>
        <w:rFonts w:ascii="Times New Roman" w:hAnsi="Times New Roman"/>
        <w:sz w:val="18"/>
        <w:szCs w:val="18"/>
      </w:rPr>
      <w:tab/>
      <w:t>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D24D6A">
      <w:rPr>
        <w:rFonts w:ascii="Times New Roman" w:hAnsi="Times New Roman"/>
        <w:noProof/>
        <w:sz w:val="18"/>
        <w:szCs w:val="18"/>
      </w:rPr>
      <w:t>2</w:t>
    </w:r>
    <w:r>
      <w:rPr>
        <w:rFonts w:ascii="Times New Roman" w:hAnsi="Times New Roman"/>
        <w:sz w:val="18"/>
        <w:szCs w:val="18"/>
      </w:rPr>
      <w:fldChar w:fldCharType="end"/>
    </w:r>
    <w:r>
      <w:rPr>
        <w:rFonts w:ascii="Times New Roman" w:hAnsi="Times New Roman"/>
        <w:sz w:val="18"/>
        <w:szCs w:val="18"/>
      </w:rPr>
      <w:t xml:space="preserve"> sur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D24D6A">
      <w:rPr>
        <w:rFonts w:ascii="Times New Roman" w:hAnsi="Times New Roman"/>
        <w:noProof/>
        <w:sz w:val="18"/>
        <w:szCs w:val="18"/>
      </w:rPr>
      <w:t>16</w:t>
    </w:r>
    <w:r w:rsidRPr="00FB4BCC">
      <w:rPr>
        <w:rFonts w:ascii="Times New Roman" w:hAnsi="Times New Roman"/>
        <w:sz w:val="18"/>
        <w:szCs w:val="18"/>
      </w:rPr>
      <w:fldChar w:fldCharType="end"/>
    </w:r>
  </w:p>
  <w:p w14:paraId="6C68C3EA" w14:textId="77777777" w:rsidR="0053650F" w:rsidRPr="00210C5D" w:rsidRDefault="0053650F" w:rsidP="00FF48DC">
    <w:pPr>
      <w:pStyle w:val="Pidipagina"/>
      <w:tabs>
        <w:tab w:val="right" w:pos="9000"/>
      </w:tabs>
      <w:rPr>
        <w:sz w:val="18"/>
        <w:szCs w:val="18"/>
      </w:rPr>
    </w:pPr>
    <w:r w:rsidRPr="005E5BE5">
      <w:rPr>
        <w:rStyle w:val="Numeropagina"/>
        <w:rFonts w:ascii="Times New Roman" w:hAnsi="Times New Roman"/>
        <w:sz w:val="18"/>
        <w:szCs w:val="18"/>
      </w:rPr>
      <w:fldChar w:fldCharType="begin"/>
    </w:r>
    <w:r w:rsidRPr="005E5BE5">
      <w:rPr>
        <w:rStyle w:val="Numeropagina"/>
        <w:rFonts w:ascii="Times New Roman" w:hAnsi="Times New Roman"/>
        <w:sz w:val="18"/>
        <w:szCs w:val="18"/>
      </w:rPr>
      <w:instrText xml:space="preserve"> FILENAME </w:instrText>
    </w:r>
    <w:r w:rsidRPr="005E5BE5">
      <w:rPr>
        <w:rStyle w:val="Numeropagina"/>
        <w:rFonts w:ascii="Times New Roman" w:hAnsi="Times New Roman"/>
        <w:sz w:val="18"/>
        <w:szCs w:val="18"/>
      </w:rPr>
      <w:fldChar w:fldCharType="separate"/>
    </w:r>
    <w:r>
      <w:rPr>
        <w:rStyle w:val="Numeropagina"/>
        <w:rFonts w:ascii="Times New Roman" w:hAnsi="Times New Roman"/>
        <w:noProof/>
        <w:sz w:val="18"/>
        <w:szCs w:val="18"/>
      </w:rPr>
      <w:t>b8f_annexiitorglobal_fr.docx</w:t>
    </w:r>
    <w:r w:rsidRPr="005E5BE5">
      <w:rPr>
        <w:rStyle w:val="Numeropagina"/>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A549F" w14:textId="77777777" w:rsidR="0053650F" w:rsidRDefault="0053650F">
      <w:r>
        <w:separator/>
      </w:r>
    </w:p>
  </w:footnote>
  <w:footnote w:type="continuationSeparator" w:id="0">
    <w:p w14:paraId="1A37FE51" w14:textId="77777777" w:rsidR="0053650F" w:rsidRDefault="005365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Numeroelenco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Puntoelenco5"/>
      <w:lvlText w:val=""/>
      <w:lvlJc w:val="left"/>
      <w:pPr>
        <w:tabs>
          <w:tab w:val="num" w:pos="1492"/>
        </w:tabs>
        <w:ind w:left="1492" w:hanging="360"/>
      </w:pPr>
      <w:rPr>
        <w:rFonts w:ascii="Symbol" w:hAnsi="Symbol" w:hint="default"/>
      </w:rPr>
    </w:lvl>
  </w:abstractNum>
  <w:abstractNum w:abstractNumId="2" w15:restartNumberingAfterBreak="0">
    <w:nsid w:val="1012436D"/>
    <w:multiLevelType w:val="hybridMultilevel"/>
    <w:tmpl w:val="74208952"/>
    <w:lvl w:ilvl="0" w:tplc="BE36D4D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2395AC9"/>
    <w:multiLevelType w:val="hybridMultilevel"/>
    <w:tmpl w:val="84F88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635E90"/>
    <w:multiLevelType w:val="hybridMultilevel"/>
    <w:tmpl w:val="B62A20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Numeroelenco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EE90F10"/>
    <w:multiLevelType w:val="hybridMultilevel"/>
    <w:tmpl w:val="83388F86"/>
    <w:lvl w:ilvl="0" w:tplc="5708386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474E6B"/>
    <w:multiLevelType w:val="hybridMultilevel"/>
    <w:tmpl w:val="2B163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Numeroelenco"/>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66931CB"/>
    <w:multiLevelType w:val="hybridMultilevel"/>
    <w:tmpl w:val="47FACCC4"/>
    <w:lvl w:ilvl="0" w:tplc="B450D33C">
      <w:start w:val="1"/>
      <w:numFmt w:val="decimal"/>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8C70D8"/>
    <w:multiLevelType w:val="hybridMultilevel"/>
    <w:tmpl w:val="7034F0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Numeroelenco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8E43E5F"/>
    <w:multiLevelType w:val="multilevel"/>
    <w:tmpl w:val="1F3C961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FB6DC8"/>
    <w:multiLevelType w:val="singleLevel"/>
    <w:tmpl w:val="D97CFDF8"/>
    <w:lvl w:ilvl="0">
      <w:start w:val="1"/>
      <w:numFmt w:val="bullet"/>
      <w:pStyle w:val="Puntoelenco2"/>
      <w:lvlText w:val=""/>
      <w:lvlJc w:val="left"/>
      <w:pPr>
        <w:tabs>
          <w:tab w:val="num" w:pos="1485"/>
        </w:tabs>
        <w:ind w:left="1485" w:hanging="283"/>
      </w:pPr>
      <w:rPr>
        <w:rFonts w:ascii="Symbol" w:hAnsi="Symbol"/>
      </w:rPr>
    </w:lvl>
  </w:abstractNum>
  <w:abstractNum w:abstractNumId="17" w15:restartNumberingAfterBreak="0">
    <w:nsid w:val="3CF00E18"/>
    <w:multiLevelType w:val="singleLevel"/>
    <w:tmpl w:val="4E1A982C"/>
    <w:lvl w:ilvl="0">
      <w:start w:val="1"/>
      <w:numFmt w:val="bullet"/>
      <w:pStyle w:val="Puntoelenco"/>
      <w:lvlText w:val=""/>
      <w:lvlJc w:val="left"/>
      <w:pPr>
        <w:tabs>
          <w:tab w:val="num" w:pos="283"/>
        </w:tabs>
        <w:ind w:left="283" w:hanging="283"/>
      </w:pPr>
      <w:rPr>
        <w:rFonts w:ascii="Symbol" w:hAnsi="Symbol"/>
      </w:rPr>
    </w:lvl>
  </w:abstractNum>
  <w:abstractNum w:abstractNumId="18" w15:restartNumberingAfterBreak="0">
    <w:nsid w:val="409E26AB"/>
    <w:multiLevelType w:val="hybridMultilevel"/>
    <w:tmpl w:val="A10819A6"/>
    <w:lvl w:ilvl="0" w:tplc="D098E16C">
      <w:start w:val="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F10357"/>
    <w:multiLevelType w:val="hybridMultilevel"/>
    <w:tmpl w:val="2766E53E"/>
    <w:lvl w:ilvl="0" w:tplc="D098E16C">
      <w:start w:val="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15:restartNumberingAfterBreak="0">
    <w:nsid w:val="4E8C100D"/>
    <w:multiLevelType w:val="hybridMultilevel"/>
    <w:tmpl w:val="E5A80A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5B0AE1"/>
    <w:multiLevelType w:val="hybridMultilevel"/>
    <w:tmpl w:val="185A87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4" w15:restartNumberingAfterBreak="0">
    <w:nsid w:val="59F67AE5"/>
    <w:multiLevelType w:val="hybridMultilevel"/>
    <w:tmpl w:val="7906621E"/>
    <w:lvl w:ilvl="0" w:tplc="7D2EF314">
      <w:start w:val="1"/>
      <w:numFmt w:val="decimal"/>
      <w:lvlText w:val="%1."/>
      <w:lvlJc w:val="left"/>
      <w:pPr>
        <w:ind w:left="720" w:hanging="360"/>
      </w:pPr>
      <w:rPr>
        <w:rFonts w:ascii="Times New Roman"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6" w15:restartNumberingAfterBreak="0">
    <w:nsid w:val="600B5A93"/>
    <w:multiLevelType w:val="hybridMultilevel"/>
    <w:tmpl w:val="EA463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20F2440"/>
    <w:multiLevelType w:val="singleLevel"/>
    <w:tmpl w:val="6860A420"/>
    <w:lvl w:ilvl="0">
      <w:start w:val="1"/>
      <w:numFmt w:val="bullet"/>
      <w:pStyle w:val="Puntoelenco3"/>
      <w:lvlText w:val=""/>
      <w:lvlJc w:val="left"/>
      <w:pPr>
        <w:tabs>
          <w:tab w:val="num" w:pos="1485"/>
        </w:tabs>
        <w:ind w:left="1485" w:hanging="283"/>
      </w:pPr>
      <w:rPr>
        <w:rFonts w:ascii="Symbol" w:hAnsi="Symbol"/>
      </w:rPr>
    </w:lvl>
  </w:abstractNum>
  <w:abstractNum w:abstractNumId="29" w15:restartNumberingAfterBreak="0">
    <w:nsid w:val="67DB77D7"/>
    <w:multiLevelType w:val="hybridMultilevel"/>
    <w:tmpl w:val="86DAEF20"/>
    <w:lvl w:ilvl="0" w:tplc="96A8290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C7438B"/>
    <w:multiLevelType w:val="hybridMultilevel"/>
    <w:tmpl w:val="A68E27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F118C0"/>
    <w:multiLevelType w:val="singleLevel"/>
    <w:tmpl w:val="B90C8B88"/>
    <w:lvl w:ilvl="0">
      <w:start w:val="1"/>
      <w:numFmt w:val="bullet"/>
      <w:pStyle w:val="Puntoelenco4"/>
      <w:lvlText w:val=""/>
      <w:lvlJc w:val="left"/>
      <w:pPr>
        <w:tabs>
          <w:tab w:val="num" w:pos="1485"/>
        </w:tabs>
        <w:ind w:left="1485" w:hanging="283"/>
      </w:pPr>
      <w:rPr>
        <w:rFonts w:ascii="Symbol" w:hAnsi="Symbol"/>
      </w:rPr>
    </w:lvl>
  </w:abstractNum>
  <w:abstractNum w:abstractNumId="32" w15:restartNumberingAfterBreak="0">
    <w:nsid w:val="722304D7"/>
    <w:multiLevelType w:val="multilevel"/>
    <w:tmpl w:val="9DE2758E"/>
    <w:lvl w:ilvl="0">
      <w:start w:val="1"/>
      <w:numFmt w:val="decimal"/>
      <w:pStyle w:val="Numeroelenco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E17025B"/>
    <w:multiLevelType w:val="hybridMultilevel"/>
    <w:tmpl w:val="31ECAF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F7327BA"/>
    <w:multiLevelType w:val="hybridMultilevel"/>
    <w:tmpl w:val="87A8C7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17"/>
    <w:lvlOverride w:ilvl="0">
      <w:startOverride w:val="1"/>
    </w:lvlOverride>
  </w:num>
  <w:num w:numId="4">
    <w:abstractNumId w:val="17"/>
  </w:num>
  <w:num w:numId="5">
    <w:abstractNumId w:val="11"/>
  </w:num>
  <w:num w:numId="6">
    <w:abstractNumId w:val="16"/>
  </w:num>
  <w:num w:numId="7">
    <w:abstractNumId w:val="28"/>
  </w:num>
  <w:num w:numId="8">
    <w:abstractNumId w:val="31"/>
  </w:num>
  <w:num w:numId="9">
    <w:abstractNumId w:val="13"/>
  </w:num>
  <w:num w:numId="10">
    <w:abstractNumId w:val="27"/>
  </w:num>
  <w:num w:numId="11">
    <w:abstractNumId w:val="25"/>
  </w:num>
  <w:num w:numId="12">
    <w:abstractNumId w:val="20"/>
  </w:num>
  <w:num w:numId="13">
    <w:abstractNumId w:val="23"/>
  </w:num>
  <w:num w:numId="14">
    <w:abstractNumId w:val="8"/>
  </w:num>
  <w:num w:numId="15">
    <w:abstractNumId w:val="14"/>
  </w:num>
  <w:num w:numId="16">
    <w:abstractNumId w:val="5"/>
  </w:num>
  <w:num w:numId="17">
    <w:abstractNumId w:val="12"/>
  </w:num>
  <w:num w:numId="18">
    <w:abstractNumId w:val="32"/>
  </w:num>
  <w:num w:numId="19">
    <w:abstractNumId w:val="10"/>
  </w:num>
  <w:num w:numId="20">
    <w:abstractNumId w:val="7"/>
  </w:num>
  <w:num w:numId="21">
    <w:abstractNumId w:val="4"/>
  </w:num>
  <w:num w:numId="22">
    <w:abstractNumId w:val="29"/>
  </w:num>
  <w:num w:numId="23">
    <w:abstractNumId w:val="21"/>
  </w:num>
  <w:num w:numId="24">
    <w:abstractNumId w:val="15"/>
  </w:num>
  <w:num w:numId="25">
    <w:abstractNumId w:val="3"/>
  </w:num>
  <w:num w:numId="26">
    <w:abstractNumId w:val="18"/>
  </w:num>
  <w:num w:numId="27">
    <w:abstractNumId w:val="19"/>
  </w:num>
  <w:num w:numId="28">
    <w:abstractNumId w:val="34"/>
  </w:num>
  <w:num w:numId="29">
    <w:abstractNumId w:val="6"/>
  </w:num>
  <w:num w:numId="30">
    <w:abstractNumId w:val="30"/>
  </w:num>
  <w:num w:numId="31">
    <w:abstractNumId w:val="9"/>
  </w:num>
  <w:num w:numId="32">
    <w:abstractNumId w:val="2"/>
  </w:num>
  <w:num w:numId="33">
    <w:abstractNumId w:val="24"/>
  </w:num>
  <w:num w:numId="34">
    <w:abstractNumId w:val="22"/>
  </w:num>
  <w:num w:numId="35">
    <w:abstractNumId w:val="26"/>
  </w:num>
  <w:num w:numId="36">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0DF4"/>
    <w:rsid w:val="0000758B"/>
    <w:rsid w:val="000229E3"/>
    <w:rsid w:val="000332B4"/>
    <w:rsid w:val="00034E3E"/>
    <w:rsid w:val="000363AC"/>
    <w:rsid w:val="0004483E"/>
    <w:rsid w:val="00046EDE"/>
    <w:rsid w:val="0005180E"/>
    <w:rsid w:val="00053558"/>
    <w:rsid w:val="0006795C"/>
    <w:rsid w:val="00070025"/>
    <w:rsid w:val="000717C4"/>
    <w:rsid w:val="00072513"/>
    <w:rsid w:val="00072591"/>
    <w:rsid w:val="00080BFA"/>
    <w:rsid w:val="00086D9B"/>
    <w:rsid w:val="0009008B"/>
    <w:rsid w:val="000914D7"/>
    <w:rsid w:val="00093D70"/>
    <w:rsid w:val="000A1135"/>
    <w:rsid w:val="000B1B51"/>
    <w:rsid w:val="000C5995"/>
    <w:rsid w:val="000D573C"/>
    <w:rsid w:val="000D7CBC"/>
    <w:rsid w:val="000F10BF"/>
    <w:rsid w:val="000F16A9"/>
    <w:rsid w:val="000F3E3D"/>
    <w:rsid w:val="00100201"/>
    <w:rsid w:val="0010219F"/>
    <w:rsid w:val="00102DD2"/>
    <w:rsid w:val="00110F7B"/>
    <w:rsid w:val="0011312C"/>
    <w:rsid w:val="00115301"/>
    <w:rsid w:val="00126E6A"/>
    <w:rsid w:val="0013060C"/>
    <w:rsid w:val="00132C55"/>
    <w:rsid w:val="00134B0C"/>
    <w:rsid w:val="00134B4C"/>
    <w:rsid w:val="00143C7D"/>
    <w:rsid w:val="00144AAA"/>
    <w:rsid w:val="001467EC"/>
    <w:rsid w:val="00153197"/>
    <w:rsid w:val="00153B07"/>
    <w:rsid w:val="00155998"/>
    <w:rsid w:val="00155B08"/>
    <w:rsid w:val="0016149B"/>
    <w:rsid w:val="00161686"/>
    <w:rsid w:val="00161CF7"/>
    <w:rsid w:val="001715ED"/>
    <w:rsid w:val="00171DFD"/>
    <w:rsid w:val="00174CDF"/>
    <w:rsid w:val="00185585"/>
    <w:rsid w:val="001869F0"/>
    <w:rsid w:val="00192884"/>
    <w:rsid w:val="0019480C"/>
    <w:rsid w:val="00196C87"/>
    <w:rsid w:val="001A1A8A"/>
    <w:rsid w:val="001A1E97"/>
    <w:rsid w:val="001B2EEC"/>
    <w:rsid w:val="001B3701"/>
    <w:rsid w:val="001B387A"/>
    <w:rsid w:val="001C114B"/>
    <w:rsid w:val="001C3C59"/>
    <w:rsid w:val="001C4DD2"/>
    <w:rsid w:val="001C6553"/>
    <w:rsid w:val="001C7648"/>
    <w:rsid w:val="001C7724"/>
    <w:rsid w:val="001D05DB"/>
    <w:rsid w:val="001D07DD"/>
    <w:rsid w:val="001D0B84"/>
    <w:rsid w:val="001D428C"/>
    <w:rsid w:val="001D534B"/>
    <w:rsid w:val="001E4891"/>
    <w:rsid w:val="001E4CB6"/>
    <w:rsid w:val="001E5659"/>
    <w:rsid w:val="001F21C2"/>
    <w:rsid w:val="001F449E"/>
    <w:rsid w:val="001F7355"/>
    <w:rsid w:val="00201844"/>
    <w:rsid w:val="002063D1"/>
    <w:rsid w:val="00210C5D"/>
    <w:rsid w:val="00212FA5"/>
    <w:rsid w:val="00214E06"/>
    <w:rsid w:val="00220680"/>
    <w:rsid w:val="002246E0"/>
    <w:rsid w:val="00224F25"/>
    <w:rsid w:val="00230DF4"/>
    <w:rsid w:val="002351C4"/>
    <w:rsid w:val="00235EE4"/>
    <w:rsid w:val="00240BCC"/>
    <w:rsid w:val="00243FB5"/>
    <w:rsid w:val="002564EE"/>
    <w:rsid w:val="00257D65"/>
    <w:rsid w:val="00262D1D"/>
    <w:rsid w:val="0026396B"/>
    <w:rsid w:val="00267A1C"/>
    <w:rsid w:val="00275665"/>
    <w:rsid w:val="0028046F"/>
    <w:rsid w:val="00282DCE"/>
    <w:rsid w:val="0029562B"/>
    <w:rsid w:val="002B614F"/>
    <w:rsid w:val="002C029B"/>
    <w:rsid w:val="002C0329"/>
    <w:rsid w:val="002D5D21"/>
    <w:rsid w:val="002D648A"/>
    <w:rsid w:val="002D7174"/>
    <w:rsid w:val="002E468E"/>
    <w:rsid w:val="002F1AF6"/>
    <w:rsid w:val="002F2071"/>
    <w:rsid w:val="002F2B0D"/>
    <w:rsid w:val="002F4EB7"/>
    <w:rsid w:val="002F6523"/>
    <w:rsid w:val="00310A00"/>
    <w:rsid w:val="00312C82"/>
    <w:rsid w:val="0031613E"/>
    <w:rsid w:val="00320C07"/>
    <w:rsid w:val="00323913"/>
    <w:rsid w:val="00331782"/>
    <w:rsid w:val="00333B68"/>
    <w:rsid w:val="00337A97"/>
    <w:rsid w:val="003421DB"/>
    <w:rsid w:val="00350D87"/>
    <w:rsid w:val="00351178"/>
    <w:rsid w:val="00351847"/>
    <w:rsid w:val="00356091"/>
    <w:rsid w:val="00363709"/>
    <w:rsid w:val="00364DE6"/>
    <w:rsid w:val="0036697F"/>
    <w:rsid w:val="003756BE"/>
    <w:rsid w:val="003778D1"/>
    <w:rsid w:val="00392589"/>
    <w:rsid w:val="003A0491"/>
    <w:rsid w:val="003A1C3F"/>
    <w:rsid w:val="003A2551"/>
    <w:rsid w:val="003B7EB4"/>
    <w:rsid w:val="003C24E8"/>
    <w:rsid w:val="003C3F0A"/>
    <w:rsid w:val="003C52A5"/>
    <w:rsid w:val="003C6014"/>
    <w:rsid w:val="003D035F"/>
    <w:rsid w:val="003D1B73"/>
    <w:rsid w:val="003E2196"/>
    <w:rsid w:val="003E26F7"/>
    <w:rsid w:val="003F2355"/>
    <w:rsid w:val="003F42E2"/>
    <w:rsid w:val="003F563E"/>
    <w:rsid w:val="00403792"/>
    <w:rsid w:val="00404345"/>
    <w:rsid w:val="004055AB"/>
    <w:rsid w:val="0040714A"/>
    <w:rsid w:val="00410306"/>
    <w:rsid w:val="004112F9"/>
    <w:rsid w:val="00411441"/>
    <w:rsid w:val="00412B68"/>
    <w:rsid w:val="00416029"/>
    <w:rsid w:val="0042178E"/>
    <w:rsid w:val="00423811"/>
    <w:rsid w:val="00423F47"/>
    <w:rsid w:val="004250F9"/>
    <w:rsid w:val="00426B01"/>
    <w:rsid w:val="00427E36"/>
    <w:rsid w:val="00431565"/>
    <w:rsid w:val="00431AEC"/>
    <w:rsid w:val="0044144A"/>
    <w:rsid w:val="00444297"/>
    <w:rsid w:val="004450A7"/>
    <w:rsid w:val="00450070"/>
    <w:rsid w:val="00453705"/>
    <w:rsid w:val="00462EA3"/>
    <w:rsid w:val="00484B71"/>
    <w:rsid w:val="00484F3A"/>
    <w:rsid w:val="00485E00"/>
    <w:rsid w:val="0048640A"/>
    <w:rsid w:val="00490ACE"/>
    <w:rsid w:val="0049404A"/>
    <w:rsid w:val="004978F8"/>
    <w:rsid w:val="004A11D3"/>
    <w:rsid w:val="004A2422"/>
    <w:rsid w:val="004B2A38"/>
    <w:rsid w:val="004B6ACF"/>
    <w:rsid w:val="004B6FCD"/>
    <w:rsid w:val="004C28A0"/>
    <w:rsid w:val="004C4EAF"/>
    <w:rsid w:val="004D261B"/>
    <w:rsid w:val="004E2289"/>
    <w:rsid w:val="004E5639"/>
    <w:rsid w:val="004E599C"/>
    <w:rsid w:val="004E767F"/>
    <w:rsid w:val="004F1124"/>
    <w:rsid w:val="004F338B"/>
    <w:rsid w:val="004F3E5F"/>
    <w:rsid w:val="004F5130"/>
    <w:rsid w:val="004F79A2"/>
    <w:rsid w:val="005044FE"/>
    <w:rsid w:val="00510D93"/>
    <w:rsid w:val="00514DAB"/>
    <w:rsid w:val="00514FDC"/>
    <w:rsid w:val="0052017E"/>
    <w:rsid w:val="00520C1F"/>
    <w:rsid w:val="00530D15"/>
    <w:rsid w:val="005332E8"/>
    <w:rsid w:val="0053650F"/>
    <w:rsid w:val="00536D6E"/>
    <w:rsid w:val="005435CA"/>
    <w:rsid w:val="0055050F"/>
    <w:rsid w:val="0055311E"/>
    <w:rsid w:val="00554394"/>
    <w:rsid w:val="00556CFB"/>
    <w:rsid w:val="00562D40"/>
    <w:rsid w:val="00564168"/>
    <w:rsid w:val="00565F0D"/>
    <w:rsid w:val="005667FF"/>
    <w:rsid w:val="00566EF2"/>
    <w:rsid w:val="00570B56"/>
    <w:rsid w:val="00570CF3"/>
    <w:rsid w:val="005818C4"/>
    <w:rsid w:val="0058379C"/>
    <w:rsid w:val="005837BC"/>
    <w:rsid w:val="005935F3"/>
    <w:rsid w:val="00596882"/>
    <w:rsid w:val="00597322"/>
    <w:rsid w:val="00597EEA"/>
    <w:rsid w:val="005A36D9"/>
    <w:rsid w:val="005A41BF"/>
    <w:rsid w:val="005A6D9F"/>
    <w:rsid w:val="005B55B9"/>
    <w:rsid w:val="005C6CC2"/>
    <w:rsid w:val="005D2AA3"/>
    <w:rsid w:val="005D5086"/>
    <w:rsid w:val="005D5805"/>
    <w:rsid w:val="005E3F3D"/>
    <w:rsid w:val="005E5476"/>
    <w:rsid w:val="005E5BE5"/>
    <w:rsid w:val="005F05F8"/>
    <w:rsid w:val="005F537F"/>
    <w:rsid w:val="005F6699"/>
    <w:rsid w:val="00601667"/>
    <w:rsid w:val="0060503A"/>
    <w:rsid w:val="0061269A"/>
    <w:rsid w:val="006210A8"/>
    <w:rsid w:val="00624787"/>
    <w:rsid w:val="00626398"/>
    <w:rsid w:val="00631124"/>
    <w:rsid w:val="006351AE"/>
    <w:rsid w:val="0063749B"/>
    <w:rsid w:val="00640425"/>
    <w:rsid w:val="00643836"/>
    <w:rsid w:val="00645479"/>
    <w:rsid w:val="006460D9"/>
    <w:rsid w:val="006470EB"/>
    <w:rsid w:val="006471D6"/>
    <w:rsid w:val="00650DD4"/>
    <w:rsid w:val="00652CCD"/>
    <w:rsid w:val="00660E2A"/>
    <w:rsid w:val="00663107"/>
    <w:rsid w:val="00665651"/>
    <w:rsid w:val="006656E9"/>
    <w:rsid w:val="006659A3"/>
    <w:rsid w:val="006661FE"/>
    <w:rsid w:val="00671268"/>
    <w:rsid w:val="006723F3"/>
    <w:rsid w:val="006745A0"/>
    <w:rsid w:val="006809ED"/>
    <w:rsid w:val="00684A3B"/>
    <w:rsid w:val="00686427"/>
    <w:rsid w:val="0069084C"/>
    <w:rsid w:val="00695196"/>
    <w:rsid w:val="00696CAF"/>
    <w:rsid w:val="00697296"/>
    <w:rsid w:val="00697562"/>
    <w:rsid w:val="006A138B"/>
    <w:rsid w:val="006A142C"/>
    <w:rsid w:val="006A4C2D"/>
    <w:rsid w:val="006A58EC"/>
    <w:rsid w:val="006A7FC8"/>
    <w:rsid w:val="006B1E5B"/>
    <w:rsid w:val="006B40F6"/>
    <w:rsid w:val="006B423E"/>
    <w:rsid w:val="006B4AF0"/>
    <w:rsid w:val="006B5706"/>
    <w:rsid w:val="006C0746"/>
    <w:rsid w:val="006D6D6B"/>
    <w:rsid w:val="006D7866"/>
    <w:rsid w:val="006E21BD"/>
    <w:rsid w:val="006F1890"/>
    <w:rsid w:val="006F38F6"/>
    <w:rsid w:val="006F4B90"/>
    <w:rsid w:val="006F607A"/>
    <w:rsid w:val="007019D8"/>
    <w:rsid w:val="0070275A"/>
    <w:rsid w:val="00712A8F"/>
    <w:rsid w:val="00727260"/>
    <w:rsid w:val="007327E9"/>
    <w:rsid w:val="007356A3"/>
    <w:rsid w:val="007407E3"/>
    <w:rsid w:val="00742068"/>
    <w:rsid w:val="00754F5B"/>
    <w:rsid w:val="007574B8"/>
    <w:rsid w:val="007606D7"/>
    <w:rsid w:val="007709B1"/>
    <w:rsid w:val="00772AE4"/>
    <w:rsid w:val="00774ECE"/>
    <w:rsid w:val="00780D1B"/>
    <w:rsid w:val="00781734"/>
    <w:rsid w:val="0078273C"/>
    <w:rsid w:val="00783891"/>
    <w:rsid w:val="0078671C"/>
    <w:rsid w:val="00790A61"/>
    <w:rsid w:val="0079433E"/>
    <w:rsid w:val="007A6A64"/>
    <w:rsid w:val="007A6EDD"/>
    <w:rsid w:val="007B527B"/>
    <w:rsid w:val="007C05EF"/>
    <w:rsid w:val="007C19D8"/>
    <w:rsid w:val="007C3B8C"/>
    <w:rsid w:val="007D4ADD"/>
    <w:rsid w:val="007E157C"/>
    <w:rsid w:val="007E21BD"/>
    <w:rsid w:val="007E272D"/>
    <w:rsid w:val="007E7487"/>
    <w:rsid w:val="007F269A"/>
    <w:rsid w:val="007F5547"/>
    <w:rsid w:val="007F738F"/>
    <w:rsid w:val="008015C0"/>
    <w:rsid w:val="00802406"/>
    <w:rsid w:val="00806082"/>
    <w:rsid w:val="00807F90"/>
    <w:rsid w:val="00810805"/>
    <w:rsid w:val="00814195"/>
    <w:rsid w:val="00816B6E"/>
    <w:rsid w:val="00826634"/>
    <w:rsid w:val="00851DA8"/>
    <w:rsid w:val="008538A6"/>
    <w:rsid w:val="008553BA"/>
    <w:rsid w:val="00855E8A"/>
    <w:rsid w:val="00856D51"/>
    <w:rsid w:val="0085723F"/>
    <w:rsid w:val="008577AB"/>
    <w:rsid w:val="00857B84"/>
    <w:rsid w:val="0086000D"/>
    <w:rsid w:val="00861BB8"/>
    <w:rsid w:val="00862E3E"/>
    <w:rsid w:val="00867787"/>
    <w:rsid w:val="008679C7"/>
    <w:rsid w:val="00875A4E"/>
    <w:rsid w:val="00875B1B"/>
    <w:rsid w:val="00875D40"/>
    <w:rsid w:val="0088268D"/>
    <w:rsid w:val="008874F5"/>
    <w:rsid w:val="008951C0"/>
    <w:rsid w:val="008A0C9A"/>
    <w:rsid w:val="008A28D7"/>
    <w:rsid w:val="008A65FE"/>
    <w:rsid w:val="008B175E"/>
    <w:rsid w:val="008B2A2C"/>
    <w:rsid w:val="008B56F9"/>
    <w:rsid w:val="008C1DFE"/>
    <w:rsid w:val="008C5B7C"/>
    <w:rsid w:val="008C77AE"/>
    <w:rsid w:val="008D141B"/>
    <w:rsid w:val="008E412E"/>
    <w:rsid w:val="008E4DA9"/>
    <w:rsid w:val="008F30D2"/>
    <w:rsid w:val="008F4A1B"/>
    <w:rsid w:val="008F6138"/>
    <w:rsid w:val="00903294"/>
    <w:rsid w:val="00903E5B"/>
    <w:rsid w:val="00912ACB"/>
    <w:rsid w:val="009144FC"/>
    <w:rsid w:val="00915153"/>
    <w:rsid w:val="00915C78"/>
    <w:rsid w:val="00916122"/>
    <w:rsid w:val="00917062"/>
    <w:rsid w:val="0092494C"/>
    <w:rsid w:val="00924F0C"/>
    <w:rsid w:val="00927544"/>
    <w:rsid w:val="00927CEC"/>
    <w:rsid w:val="009312B4"/>
    <w:rsid w:val="00931940"/>
    <w:rsid w:val="009344C1"/>
    <w:rsid w:val="00935F4D"/>
    <w:rsid w:val="00942AD6"/>
    <w:rsid w:val="009454EE"/>
    <w:rsid w:val="009463C5"/>
    <w:rsid w:val="009479BF"/>
    <w:rsid w:val="009544F0"/>
    <w:rsid w:val="009614E3"/>
    <w:rsid w:val="009620EE"/>
    <w:rsid w:val="0097470B"/>
    <w:rsid w:val="009774FB"/>
    <w:rsid w:val="00982978"/>
    <w:rsid w:val="00983970"/>
    <w:rsid w:val="00987D01"/>
    <w:rsid w:val="00994CA3"/>
    <w:rsid w:val="00994CD7"/>
    <w:rsid w:val="00995D0E"/>
    <w:rsid w:val="00996BDD"/>
    <w:rsid w:val="009A09D3"/>
    <w:rsid w:val="009A0EB2"/>
    <w:rsid w:val="009A2B96"/>
    <w:rsid w:val="009A3473"/>
    <w:rsid w:val="009A45FA"/>
    <w:rsid w:val="009A477C"/>
    <w:rsid w:val="009B5EC3"/>
    <w:rsid w:val="009B60F8"/>
    <w:rsid w:val="009B6C23"/>
    <w:rsid w:val="009C0511"/>
    <w:rsid w:val="009C11D6"/>
    <w:rsid w:val="009D0E42"/>
    <w:rsid w:val="009D26A4"/>
    <w:rsid w:val="009D2CAF"/>
    <w:rsid w:val="009E37FA"/>
    <w:rsid w:val="009E6070"/>
    <w:rsid w:val="009F23A4"/>
    <w:rsid w:val="009F2A7A"/>
    <w:rsid w:val="009F2FF0"/>
    <w:rsid w:val="009F3097"/>
    <w:rsid w:val="009F35CA"/>
    <w:rsid w:val="009F469D"/>
    <w:rsid w:val="00A01CAC"/>
    <w:rsid w:val="00A04CFC"/>
    <w:rsid w:val="00A075C9"/>
    <w:rsid w:val="00A07A95"/>
    <w:rsid w:val="00A118D3"/>
    <w:rsid w:val="00A169E5"/>
    <w:rsid w:val="00A20BBD"/>
    <w:rsid w:val="00A25E81"/>
    <w:rsid w:val="00A31B4C"/>
    <w:rsid w:val="00A334B3"/>
    <w:rsid w:val="00A35674"/>
    <w:rsid w:val="00A4001B"/>
    <w:rsid w:val="00A42FA3"/>
    <w:rsid w:val="00A52417"/>
    <w:rsid w:val="00A56EBB"/>
    <w:rsid w:val="00A60E57"/>
    <w:rsid w:val="00A62D55"/>
    <w:rsid w:val="00A6382E"/>
    <w:rsid w:val="00A67C5E"/>
    <w:rsid w:val="00A74230"/>
    <w:rsid w:val="00A76CC7"/>
    <w:rsid w:val="00A90731"/>
    <w:rsid w:val="00A91D5F"/>
    <w:rsid w:val="00A93E22"/>
    <w:rsid w:val="00A9457A"/>
    <w:rsid w:val="00A94AAA"/>
    <w:rsid w:val="00A9682D"/>
    <w:rsid w:val="00A96CA5"/>
    <w:rsid w:val="00AA19A1"/>
    <w:rsid w:val="00AA1AB2"/>
    <w:rsid w:val="00AA4AA5"/>
    <w:rsid w:val="00AA6200"/>
    <w:rsid w:val="00AB3C2B"/>
    <w:rsid w:val="00AB722F"/>
    <w:rsid w:val="00AC4D81"/>
    <w:rsid w:val="00AD4930"/>
    <w:rsid w:val="00AD50D5"/>
    <w:rsid w:val="00AD670F"/>
    <w:rsid w:val="00AD6E6B"/>
    <w:rsid w:val="00AE08FB"/>
    <w:rsid w:val="00AE124B"/>
    <w:rsid w:val="00AE72EC"/>
    <w:rsid w:val="00AF0F13"/>
    <w:rsid w:val="00B00B32"/>
    <w:rsid w:val="00B14237"/>
    <w:rsid w:val="00B14A99"/>
    <w:rsid w:val="00B221C9"/>
    <w:rsid w:val="00B306B1"/>
    <w:rsid w:val="00B3286E"/>
    <w:rsid w:val="00B403DB"/>
    <w:rsid w:val="00B65A65"/>
    <w:rsid w:val="00B66F93"/>
    <w:rsid w:val="00B733DB"/>
    <w:rsid w:val="00B753C6"/>
    <w:rsid w:val="00B84CFE"/>
    <w:rsid w:val="00B8743C"/>
    <w:rsid w:val="00B87B0D"/>
    <w:rsid w:val="00B902C8"/>
    <w:rsid w:val="00B95C15"/>
    <w:rsid w:val="00B96483"/>
    <w:rsid w:val="00BA3339"/>
    <w:rsid w:val="00BA3DA0"/>
    <w:rsid w:val="00BA7A6C"/>
    <w:rsid w:val="00BC00A2"/>
    <w:rsid w:val="00BC69C4"/>
    <w:rsid w:val="00BD012F"/>
    <w:rsid w:val="00BD0DB2"/>
    <w:rsid w:val="00BD14E1"/>
    <w:rsid w:val="00BD483A"/>
    <w:rsid w:val="00BD5B78"/>
    <w:rsid w:val="00BE7A06"/>
    <w:rsid w:val="00BF2462"/>
    <w:rsid w:val="00BF5FCB"/>
    <w:rsid w:val="00BF64F5"/>
    <w:rsid w:val="00BF7CA6"/>
    <w:rsid w:val="00C00AD3"/>
    <w:rsid w:val="00C04CF4"/>
    <w:rsid w:val="00C056FE"/>
    <w:rsid w:val="00C11B64"/>
    <w:rsid w:val="00C15F80"/>
    <w:rsid w:val="00C176C6"/>
    <w:rsid w:val="00C20250"/>
    <w:rsid w:val="00C220FB"/>
    <w:rsid w:val="00C232B2"/>
    <w:rsid w:val="00C242EF"/>
    <w:rsid w:val="00C2452B"/>
    <w:rsid w:val="00C2514B"/>
    <w:rsid w:val="00C32E05"/>
    <w:rsid w:val="00C35D96"/>
    <w:rsid w:val="00C46693"/>
    <w:rsid w:val="00C51FE7"/>
    <w:rsid w:val="00C53082"/>
    <w:rsid w:val="00C554C3"/>
    <w:rsid w:val="00C60ECA"/>
    <w:rsid w:val="00C62CAF"/>
    <w:rsid w:val="00C668DF"/>
    <w:rsid w:val="00C7232F"/>
    <w:rsid w:val="00C7526D"/>
    <w:rsid w:val="00C76F9A"/>
    <w:rsid w:val="00C77E2E"/>
    <w:rsid w:val="00C80F3F"/>
    <w:rsid w:val="00C8230E"/>
    <w:rsid w:val="00C824D5"/>
    <w:rsid w:val="00C8675C"/>
    <w:rsid w:val="00C91630"/>
    <w:rsid w:val="00C94DC9"/>
    <w:rsid w:val="00CA1B0C"/>
    <w:rsid w:val="00CA4B0F"/>
    <w:rsid w:val="00CA5843"/>
    <w:rsid w:val="00CA62AA"/>
    <w:rsid w:val="00CA66C7"/>
    <w:rsid w:val="00CA7163"/>
    <w:rsid w:val="00CA7828"/>
    <w:rsid w:val="00CB1B97"/>
    <w:rsid w:val="00CB7DC1"/>
    <w:rsid w:val="00CC27D0"/>
    <w:rsid w:val="00CC3FCA"/>
    <w:rsid w:val="00CD11A2"/>
    <w:rsid w:val="00CD4C57"/>
    <w:rsid w:val="00CD727C"/>
    <w:rsid w:val="00CE142E"/>
    <w:rsid w:val="00CE3F9D"/>
    <w:rsid w:val="00CE4BEE"/>
    <w:rsid w:val="00CF0605"/>
    <w:rsid w:val="00CF0AB4"/>
    <w:rsid w:val="00CF0F68"/>
    <w:rsid w:val="00CF36D4"/>
    <w:rsid w:val="00CF56DC"/>
    <w:rsid w:val="00D01D27"/>
    <w:rsid w:val="00D15051"/>
    <w:rsid w:val="00D204BF"/>
    <w:rsid w:val="00D21577"/>
    <w:rsid w:val="00D24461"/>
    <w:rsid w:val="00D24D6A"/>
    <w:rsid w:val="00D270E4"/>
    <w:rsid w:val="00D33CE5"/>
    <w:rsid w:val="00D3611A"/>
    <w:rsid w:val="00D3629B"/>
    <w:rsid w:val="00D401B5"/>
    <w:rsid w:val="00D409BB"/>
    <w:rsid w:val="00D46813"/>
    <w:rsid w:val="00D520D0"/>
    <w:rsid w:val="00D54637"/>
    <w:rsid w:val="00D54BEA"/>
    <w:rsid w:val="00D553DB"/>
    <w:rsid w:val="00D55CFF"/>
    <w:rsid w:val="00D611BE"/>
    <w:rsid w:val="00D662DE"/>
    <w:rsid w:val="00D747BE"/>
    <w:rsid w:val="00D81857"/>
    <w:rsid w:val="00D83560"/>
    <w:rsid w:val="00D84216"/>
    <w:rsid w:val="00D87986"/>
    <w:rsid w:val="00D90BB1"/>
    <w:rsid w:val="00D91D2F"/>
    <w:rsid w:val="00D92984"/>
    <w:rsid w:val="00D96F58"/>
    <w:rsid w:val="00DA1001"/>
    <w:rsid w:val="00DA13D2"/>
    <w:rsid w:val="00DB3138"/>
    <w:rsid w:val="00DB62F7"/>
    <w:rsid w:val="00DC7B2A"/>
    <w:rsid w:val="00DD2BD9"/>
    <w:rsid w:val="00DD70A4"/>
    <w:rsid w:val="00DE10F1"/>
    <w:rsid w:val="00DE1349"/>
    <w:rsid w:val="00DE52A0"/>
    <w:rsid w:val="00DF34F9"/>
    <w:rsid w:val="00DF4DAC"/>
    <w:rsid w:val="00DF6ED6"/>
    <w:rsid w:val="00E0445B"/>
    <w:rsid w:val="00E07358"/>
    <w:rsid w:val="00E13E5D"/>
    <w:rsid w:val="00E21553"/>
    <w:rsid w:val="00E304C2"/>
    <w:rsid w:val="00E34175"/>
    <w:rsid w:val="00E35386"/>
    <w:rsid w:val="00E41BC7"/>
    <w:rsid w:val="00E428BE"/>
    <w:rsid w:val="00E44645"/>
    <w:rsid w:val="00E45582"/>
    <w:rsid w:val="00E465BF"/>
    <w:rsid w:val="00E46ECB"/>
    <w:rsid w:val="00E512E4"/>
    <w:rsid w:val="00E53A98"/>
    <w:rsid w:val="00E54131"/>
    <w:rsid w:val="00E543DF"/>
    <w:rsid w:val="00E61188"/>
    <w:rsid w:val="00E67EE2"/>
    <w:rsid w:val="00E70C81"/>
    <w:rsid w:val="00E74620"/>
    <w:rsid w:val="00E75635"/>
    <w:rsid w:val="00E759A0"/>
    <w:rsid w:val="00E81F04"/>
    <w:rsid w:val="00E840DF"/>
    <w:rsid w:val="00E93450"/>
    <w:rsid w:val="00EA01F9"/>
    <w:rsid w:val="00EB1FB6"/>
    <w:rsid w:val="00EB3640"/>
    <w:rsid w:val="00EB7C4B"/>
    <w:rsid w:val="00EC3659"/>
    <w:rsid w:val="00EC428E"/>
    <w:rsid w:val="00EC5200"/>
    <w:rsid w:val="00ED0BAB"/>
    <w:rsid w:val="00ED173C"/>
    <w:rsid w:val="00ED2F2E"/>
    <w:rsid w:val="00ED7585"/>
    <w:rsid w:val="00EE1120"/>
    <w:rsid w:val="00EE4C46"/>
    <w:rsid w:val="00EE781A"/>
    <w:rsid w:val="00EF3853"/>
    <w:rsid w:val="00EF4491"/>
    <w:rsid w:val="00EF5726"/>
    <w:rsid w:val="00F02576"/>
    <w:rsid w:val="00F02AA0"/>
    <w:rsid w:val="00F02D4A"/>
    <w:rsid w:val="00F07AAD"/>
    <w:rsid w:val="00F10760"/>
    <w:rsid w:val="00F13D6A"/>
    <w:rsid w:val="00F13D92"/>
    <w:rsid w:val="00F173DE"/>
    <w:rsid w:val="00F24445"/>
    <w:rsid w:val="00F24DAB"/>
    <w:rsid w:val="00F3380F"/>
    <w:rsid w:val="00F36D75"/>
    <w:rsid w:val="00F42113"/>
    <w:rsid w:val="00F4503E"/>
    <w:rsid w:val="00F4543B"/>
    <w:rsid w:val="00F5688A"/>
    <w:rsid w:val="00F62D5D"/>
    <w:rsid w:val="00F64E35"/>
    <w:rsid w:val="00F64F38"/>
    <w:rsid w:val="00F65797"/>
    <w:rsid w:val="00F66B3E"/>
    <w:rsid w:val="00F75031"/>
    <w:rsid w:val="00F800FB"/>
    <w:rsid w:val="00F84783"/>
    <w:rsid w:val="00F9043F"/>
    <w:rsid w:val="00F91BB4"/>
    <w:rsid w:val="00F92566"/>
    <w:rsid w:val="00F9674B"/>
    <w:rsid w:val="00FA3438"/>
    <w:rsid w:val="00FA34D0"/>
    <w:rsid w:val="00FA4504"/>
    <w:rsid w:val="00FB324B"/>
    <w:rsid w:val="00FB4BCC"/>
    <w:rsid w:val="00FC330C"/>
    <w:rsid w:val="00FC7C50"/>
    <w:rsid w:val="00FD097A"/>
    <w:rsid w:val="00FD130B"/>
    <w:rsid w:val="00FD19D7"/>
    <w:rsid w:val="00FD1D3D"/>
    <w:rsid w:val="00FD4A9D"/>
    <w:rsid w:val="00FD53F9"/>
    <w:rsid w:val="00FD5F89"/>
    <w:rsid w:val="00FE14B6"/>
    <w:rsid w:val="00FE16A0"/>
    <w:rsid w:val="00FE20A3"/>
    <w:rsid w:val="00FE277B"/>
    <w:rsid w:val="00FE344A"/>
    <w:rsid w:val="00FE3EA4"/>
    <w:rsid w:val="00FE5900"/>
    <w:rsid w:val="00FF1BB6"/>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6405192"/>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AD3"/>
    <w:pPr>
      <w:spacing w:after="240"/>
      <w:jc w:val="both"/>
    </w:pPr>
    <w:rPr>
      <w:rFonts w:ascii="Arial" w:hAnsi="Arial"/>
    </w:rPr>
  </w:style>
  <w:style w:type="paragraph" w:styleId="Titolo1">
    <w:name w:val="heading 1"/>
    <w:basedOn w:val="Normale"/>
    <w:next w:val="Text1"/>
    <w:autoRedefine/>
    <w:qFormat/>
    <w:rsid w:val="00DB62F7"/>
    <w:pPr>
      <w:keepNext/>
      <w:keepLines/>
      <w:spacing w:before="240"/>
      <w:ind w:left="621"/>
      <w:jc w:val="center"/>
      <w:outlineLvl w:val="0"/>
    </w:pPr>
    <w:rPr>
      <w:rFonts w:ascii="Times New Roman" w:hAnsi="Times New Roman"/>
      <w:b/>
      <w:smallCaps/>
      <w:kern w:val="28"/>
      <w:sz w:val="28"/>
      <w:szCs w:val="28"/>
    </w:rPr>
  </w:style>
  <w:style w:type="paragraph" w:styleId="Titolo2">
    <w:name w:val="heading 2"/>
    <w:basedOn w:val="Normale"/>
    <w:next w:val="Text2"/>
    <w:autoRedefine/>
    <w:qFormat/>
    <w:rsid w:val="00155B08"/>
    <w:pPr>
      <w:spacing w:before="120"/>
      <w:outlineLvl w:val="1"/>
    </w:pPr>
    <w:rPr>
      <w:rFonts w:ascii="Times New Roman" w:hAnsi="Times New Roman"/>
      <w:b/>
      <w:sz w:val="22"/>
      <w:szCs w:val="22"/>
    </w:rPr>
  </w:style>
  <w:style w:type="paragraph" w:styleId="Titolo3">
    <w:name w:val="heading 3"/>
    <w:basedOn w:val="Normale"/>
    <w:next w:val="Normale"/>
    <w:autoRedefine/>
    <w:qFormat/>
    <w:rsid w:val="00D01D27"/>
    <w:pPr>
      <w:outlineLvl w:val="2"/>
    </w:pPr>
    <w:rPr>
      <w:rFonts w:ascii="Times New Roman" w:hAnsi="Times New Roman"/>
      <w:b/>
      <w:sz w:val="22"/>
      <w:szCs w:val="22"/>
    </w:rPr>
  </w:style>
  <w:style w:type="paragraph" w:styleId="Titolo4">
    <w:name w:val="heading 4"/>
    <w:basedOn w:val="Normale"/>
    <w:next w:val="Text4"/>
    <w:qFormat/>
    <w:pPr>
      <w:keepNext/>
      <w:outlineLvl w:val="3"/>
    </w:pPr>
  </w:style>
  <w:style w:type="paragraph" w:styleId="Titolo5">
    <w:name w:val="heading 5"/>
    <w:basedOn w:val="Normale"/>
    <w:next w:val="Normale"/>
    <w:qFormat/>
    <w:pPr>
      <w:tabs>
        <w:tab w:val="num" w:pos="0"/>
      </w:tabs>
      <w:spacing w:before="240" w:after="60"/>
      <w:outlineLvl w:val="4"/>
    </w:pPr>
    <w:rPr>
      <w:sz w:val="22"/>
    </w:rPr>
  </w:style>
  <w:style w:type="paragraph" w:styleId="Titolo6">
    <w:name w:val="heading 6"/>
    <w:basedOn w:val="Normale"/>
    <w:next w:val="Normale"/>
    <w:qFormat/>
    <w:pPr>
      <w:tabs>
        <w:tab w:val="num" w:pos="0"/>
      </w:tabs>
      <w:spacing w:before="240" w:after="60"/>
      <w:outlineLvl w:val="5"/>
    </w:pPr>
    <w:rPr>
      <w:i/>
      <w:sz w:val="22"/>
    </w:rPr>
  </w:style>
  <w:style w:type="paragraph" w:styleId="Titolo7">
    <w:name w:val="heading 7"/>
    <w:basedOn w:val="Normale"/>
    <w:next w:val="Normale"/>
    <w:qFormat/>
    <w:pPr>
      <w:tabs>
        <w:tab w:val="num" w:pos="0"/>
      </w:tabs>
      <w:spacing w:before="240" w:after="60"/>
      <w:outlineLvl w:val="6"/>
    </w:pPr>
  </w:style>
  <w:style w:type="paragraph" w:styleId="Titolo8">
    <w:name w:val="heading 8"/>
    <w:basedOn w:val="Normale"/>
    <w:next w:val="Normale"/>
    <w:qFormat/>
    <w:pPr>
      <w:tabs>
        <w:tab w:val="num" w:pos="0"/>
      </w:tabs>
      <w:spacing w:before="240" w:after="60"/>
      <w:outlineLvl w:val="7"/>
    </w:pPr>
    <w:rPr>
      <w:i/>
    </w:rPr>
  </w:style>
  <w:style w:type="paragraph" w:styleId="Titolo9">
    <w:name w:val="heading 9"/>
    <w:basedOn w:val="Normale"/>
    <w:next w:val="Normale"/>
    <w:qFormat/>
    <w:pPr>
      <w:tabs>
        <w:tab w:val="num" w:pos="0"/>
      </w:tabs>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xt1">
    <w:name w:val="Text 1"/>
    <w:basedOn w:val="Normale"/>
    <w:pPr>
      <w:ind w:left="482"/>
    </w:pPr>
  </w:style>
  <w:style w:type="paragraph" w:customStyle="1" w:styleId="Text2">
    <w:name w:val="Text 2"/>
    <w:basedOn w:val="Normale"/>
    <w:pPr>
      <w:tabs>
        <w:tab w:val="left" w:pos="2161"/>
      </w:tabs>
      <w:ind w:left="1202"/>
    </w:pPr>
  </w:style>
  <w:style w:type="paragraph" w:customStyle="1" w:styleId="Text3">
    <w:name w:val="Text 3"/>
    <w:basedOn w:val="Normale"/>
    <w:pPr>
      <w:tabs>
        <w:tab w:val="left" w:pos="2302"/>
      </w:tabs>
      <w:ind w:left="1202"/>
    </w:pPr>
  </w:style>
  <w:style w:type="paragraph" w:customStyle="1" w:styleId="Text4">
    <w:name w:val="Text 4"/>
    <w:basedOn w:val="Normale"/>
    <w:pPr>
      <w:tabs>
        <w:tab w:val="left" w:pos="2302"/>
      </w:tabs>
      <w:ind w:left="1202"/>
    </w:pPr>
  </w:style>
  <w:style w:type="paragraph" w:customStyle="1" w:styleId="Address">
    <w:name w:val="Address"/>
    <w:basedOn w:val="Normale"/>
    <w:pPr>
      <w:spacing w:after="0"/>
      <w:jc w:val="left"/>
    </w:pPr>
  </w:style>
  <w:style w:type="paragraph" w:customStyle="1" w:styleId="AddressTL">
    <w:name w:val="AddressTL"/>
    <w:basedOn w:val="Normale"/>
    <w:next w:val="Normale"/>
    <w:pPr>
      <w:spacing w:after="720"/>
      <w:jc w:val="left"/>
    </w:pPr>
  </w:style>
  <w:style w:type="paragraph" w:customStyle="1" w:styleId="AddressTR">
    <w:name w:val="AddressTR"/>
    <w:basedOn w:val="Normale"/>
    <w:next w:val="Normale"/>
    <w:pPr>
      <w:spacing w:after="720"/>
      <w:ind w:left="5103"/>
      <w:jc w:val="left"/>
    </w:pPr>
  </w:style>
  <w:style w:type="paragraph" w:styleId="Testodelblocco">
    <w:name w:val="Block Text"/>
    <w:basedOn w:val="Normale"/>
    <w:pPr>
      <w:spacing w:after="120"/>
      <w:ind w:left="1440" w:right="1440"/>
    </w:pPr>
  </w:style>
  <w:style w:type="paragraph" w:styleId="Corpotesto">
    <w:name w:val="Body Text"/>
    <w:basedOn w:val="Normale"/>
    <w:pPr>
      <w:spacing w:after="120"/>
    </w:pPr>
  </w:style>
  <w:style w:type="paragraph" w:styleId="Corpodeltesto2">
    <w:name w:val="Body Text 2"/>
    <w:basedOn w:val="Normale"/>
    <w:pPr>
      <w:spacing w:after="120" w:line="480" w:lineRule="auto"/>
    </w:pPr>
  </w:style>
  <w:style w:type="paragraph" w:styleId="Corpodeltesto3">
    <w:name w:val="Body Text 3"/>
    <w:basedOn w:val="Normale"/>
    <w:pPr>
      <w:spacing w:after="120"/>
    </w:pPr>
    <w:rPr>
      <w:sz w:val="16"/>
    </w:rPr>
  </w:style>
  <w:style w:type="paragraph" w:styleId="Primorientrocorpodeltesto">
    <w:name w:val="Body Text First Indent"/>
    <w:basedOn w:val="Corpotesto"/>
    <w:pPr>
      <w:ind w:firstLine="210"/>
    </w:pPr>
  </w:style>
  <w:style w:type="paragraph" w:styleId="Rientrocorpodeltesto">
    <w:name w:val="Body Text Indent"/>
    <w:basedOn w:val="Normale"/>
    <w:pPr>
      <w:spacing w:after="120"/>
      <w:ind w:left="283"/>
    </w:pPr>
  </w:style>
  <w:style w:type="paragraph" w:styleId="Primorientrocorpodeltesto2">
    <w:name w:val="Body Text First Indent 2"/>
    <w:basedOn w:val="Rientrocorpodeltesto"/>
    <w:pPr>
      <w:ind w:firstLine="210"/>
    </w:pPr>
  </w:style>
  <w:style w:type="paragraph" w:styleId="Rientrocorpodeltesto2">
    <w:name w:val="Body Text Indent 2"/>
    <w:basedOn w:val="Normale"/>
    <w:pPr>
      <w:spacing w:after="120" w:line="480" w:lineRule="auto"/>
      <w:ind w:left="283"/>
    </w:pPr>
  </w:style>
  <w:style w:type="paragraph" w:styleId="Rientrocorpodeltesto3">
    <w:name w:val="Body Text Indent 3"/>
    <w:basedOn w:val="Normale"/>
    <w:pPr>
      <w:spacing w:after="120"/>
      <w:ind w:left="283"/>
    </w:pPr>
    <w:rPr>
      <w:sz w:val="16"/>
    </w:rPr>
  </w:style>
  <w:style w:type="paragraph" w:styleId="Didascalia">
    <w:name w:val="caption"/>
    <w:basedOn w:val="Normale"/>
    <w:next w:val="Normale"/>
    <w:qFormat/>
    <w:pPr>
      <w:spacing w:before="120" w:after="120"/>
    </w:pPr>
    <w:rPr>
      <w:b/>
    </w:rPr>
  </w:style>
  <w:style w:type="paragraph" w:customStyle="1" w:styleId="ChapterTitle">
    <w:name w:val="ChapterTitle"/>
    <w:basedOn w:val="Normale"/>
    <w:next w:val="SectionTitle"/>
    <w:pPr>
      <w:keepNext/>
      <w:spacing w:after="480"/>
      <w:jc w:val="center"/>
    </w:pPr>
    <w:rPr>
      <w:b/>
      <w:sz w:val="32"/>
    </w:rPr>
  </w:style>
  <w:style w:type="paragraph" w:customStyle="1" w:styleId="SectionTitle">
    <w:name w:val="SectionTitle"/>
    <w:basedOn w:val="Normale"/>
    <w:next w:val="Titolo1"/>
    <w:pPr>
      <w:keepNext/>
      <w:spacing w:after="480"/>
      <w:jc w:val="center"/>
    </w:pPr>
    <w:rPr>
      <w:b/>
      <w:smallCaps/>
      <w:sz w:val="28"/>
    </w:rPr>
  </w:style>
  <w:style w:type="paragraph" w:styleId="Formuladichiusura">
    <w:name w:val="Closing"/>
    <w:basedOn w:val="Normale"/>
    <w:pPr>
      <w:ind w:left="4252"/>
    </w:pPr>
  </w:style>
  <w:style w:type="paragraph" w:styleId="Testocommento">
    <w:name w:val="annotation text"/>
    <w:basedOn w:val="Normale"/>
    <w:link w:val="TestocommentoCarattere"/>
    <w:semiHidden/>
  </w:style>
  <w:style w:type="paragraph" w:styleId="Data">
    <w:name w:val="Date"/>
    <w:basedOn w:val="Normale"/>
    <w:next w:val="References"/>
    <w:pPr>
      <w:spacing w:after="0"/>
      <w:ind w:left="5103" w:right="-567"/>
      <w:jc w:val="left"/>
    </w:pPr>
  </w:style>
  <w:style w:type="paragraph" w:customStyle="1" w:styleId="References">
    <w:name w:val="References"/>
    <w:basedOn w:val="Normale"/>
    <w:next w:val="AddressTR"/>
    <w:pPr>
      <w:ind w:left="5103"/>
      <w:jc w:val="left"/>
    </w:pPr>
  </w:style>
  <w:style w:type="paragraph" w:styleId="Mappadocumento">
    <w:name w:val="Document Map"/>
    <w:basedOn w:val="Normale"/>
    <w:semiHidden/>
    <w:pPr>
      <w:shd w:val="clear" w:color="auto" w:fill="000080"/>
    </w:pPr>
    <w:rPr>
      <w:rFonts w:ascii="Tahoma" w:hAnsi="Tahoma"/>
    </w:rPr>
  </w:style>
  <w:style w:type="paragraph" w:customStyle="1" w:styleId="DoubSign">
    <w:name w:val="DoubSign"/>
    <w:basedOn w:val="Normale"/>
    <w:next w:val="Enclosures"/>
    <w:pPr>
      <w:tabs>
        <w:tab w:val="left" w:pos="5103"/>
      </w:tabs>
      <w:spacing w:before="1200" w:after="0"/>
      <w:jc w:val="left"/>
    </w:pPr>
  </w:style>
  <w:style w:type="paragraph" w:customStyle="1" w:styleId="Enclosures">
    <w:name w:val="Enclosures"/>
    <w:basedOn w:val="Normale"/>
    <w:pPr>
      <w:keepNext/>
      <w:keepLines/>
      <w:tabs>
        <w:tab w:val="left" w:pos="5642"/>
      </w:tabs>
      <w:spacing w:before="480" w:after="0"/>
      <w:ind w:left="1191" w:hanging="1191"/>
      <w:jc w:val="left"/>
    </w:pPr>
  </w:style>
  <w:style w:type="paragraph" w:styleId="Testonotadichiusura">
    <w:name w:val="endnote text"/>
    <w:basedOn w:val="Normale"/>
    <w:semiHidden/>
  </w:style>
  <w:style w:type="paragraph" w:styleId="Indirizzodestinatario">
    <w:name w:val="envelope address"/>
    <w:basedOn w:val="Normale"/>
    <w:pPr>
      <w:framePr w:w="7920" w:h="1980" w:hRule="exact" w:hSpace="180" w:wrap="auto" w:hAnchor="page" w:xAlign="center" w:yAlign="bottom"/>
      <w:spacing w:after="0"/>
    </w:pPr>
  </w:style>
  <w:style w:type="paragraph" w:styleId="Indirizzomittente">
    <w:name w:val="envelope return"/>
    <w:basedOn w:val="Normale"/>
    <w:pPr>
      <w:spacing w:after="0"/>
    </w:pPr>
  </w:style>
  <w:style w:type="paragraph" w:styleId="Pidipagina">
    <w:name w:val="footer"/>
    <w:basedOn w:val="Normale"/>
    <w:pPr>
      <w:spacing w:after="0"/>
      <w:ind w:right="-567"/>
      <w:jc w:val="left"/>
    </w:pPr>
    <w:rPr>
      <w:sz w:val="16"/>
    </w:rPr>
  </w:style>
  <w:style w:type="paragraph" w:styleId="Testonotaapidipagina">
    <w:name w:val="footnote text"/>
    <w:basedOn w:val="Normale"/>
    <w:semiHidden/>
    <w:pPr>
      <w:ind w:left="357" w:hanging="357"/>
    </w:pPr>
  </w:style>
  <w:style w:type="paragraph" w:styleId="Intestazione">
    <w:name w:val="header"/>
    <w:basedOn w:val="Normale"/>
    <w:pPr>
      <w:tabs>
        <w:tab w:val="center" w:pos="4153"/>
        <w:tab w:val="right" w:pos="8306"/>
      </w:tabs>
    </w:pPr>
  </w:style>
  <w:style w:type="paragraph" w:styleId="Indice1">
    <w:name w:val="index 1"/>
    <w:basedOn w:val="Normale"/>
    <w:next w:val="Normale"/>
    <w:autoRedefine/>
    <w:semiHidden/>
    <w:pPr>
      <w:ind w:left="240" w:hanging="240"/>
    </w:pPr>
  </w:style>
  <w:style w:type="paragraph" w:styleId="Indice2">
    <w:name w:val="index 2"/>
    <w:basedOn w:val="Normale"/>
    <w:next w:val="Normale"/>
    <w:autoRedefine/>
    <w:semiHidden/>
    <w:pPr>
      <w:ind w:left="480" w:hanging="240"/>
    </w:pPr>
  </w:style>
  <w:style w:type="paragraph" w:styleId="Indice3">
    <w:name w:val="index 3"/>
    <w:basedOn w:val="Normale"/>
    <w:next w:val="Normale"/>
    <w:autoRedefine/>
    <w:semiHidden/>
    <w:pPr>
      <w:ind w:left="720" w:hanging="240"/>
    </w:pPr>
  </w:style>
  <w:style w:type="paragraph" w:styleId="Indice4">
    <w:name w:val="index 4"/>
    <w:basedOn w:val="Normale"/>
    <w:next w:val="Normale"/>
    <w:autoRedefine/>
    <w:semiHidden/>
    <w:pPr>
      <w:ind w:left="960" w:hanging="240"/>
    </w:pPr>
  </w:style>
  <w:style w:type="paragraph" w:styleId="Indice5">
    <w:name w:val="index 5"/>
    <w:basedOn w:val="Normale"/>
    <w:next w:val="Normale"/>
    <w:autoRedefine/>
    <w:semiHidden/>
    <w:pPr>
      <w:ind w:left="1200" w:hanging="240"/>
    </w:pPr>
  </w:style>
  <w:style w:type="paragraph" w:styleId="Indice6">
    <w:name w:val="index 6"/>
    <w:basedOn w:val="Normale"/>
    <w:next w:val="Normale"/>
    <w:autoRedefine/>
    <w:semiHidden/>
    <w:pPr>
      <w:ind w:left="1440" w:hanging="240"/>
    </w:pPr>
  </w:style>
  <w:style w:type="paragraph" w:styleId="Indice7">
    <w:name w:val="index 7"/>
    <w:basedOn w:val="Normale"/>
    <w:next w:val="Normale"/>
    <w:autoRedefine/>
    <w:semiHidden/>
    <w:pPr>
      <w:ind w:left="1680" w:hanging="240"/>
    </w:pPr>
  </w:style>
  <w:style w:type="paragraph" w:styleId="Indice8">
    <w:name w:val="index 8"/>
    <w:basedOn w:val="Normale"/>
    <w:next w:val="Normale"/>
    <w:autoRedefine/>
    <w:semiHidden/>
    <w:pPr>
      <w:ind w:left="1920" w:hanging="240"/>
    </w:pPr>
  </w:style>
  <w:style w:type="paragraph" w:styleId="Indice9">
    <w:name w:val="index 9"/>
    <w:basedOn w:val="Normale"/>
    <w:next w:val="Normale"/>
    <w:autoRedefine/>
    <w:semiHidden/>
    <w:pPr>
      <w:ind w:left="2160" w:hanging="240"/>
    </w:pPr>
  </w:style>
  <w:style w:type="paragraph" w:styleId="Titoloindice">
    <w:name w:val="index heading"/>
    <w:basedOn w:val="Normale"/>
    <w:next w:val="Indice1"/>
    <w:semiHidden/>
    <w:rPr>
      <w:b/>
    </w:rPr>
  </w:style>
  <w:style w:type="paragraph" w:styleId="Elenco">
    <w:name w:val="List"/>
    <w:basedOn w:val="Normale"/>
    <w:pPr>
      <w:ind w:left="283" w:hanging="283"/>
    </w:pPr>
  </w:style>
  <w:style w:type="paragraph" w:styleId="Elenco2">
    <w:name w:val="List 2"/>
    <w:basedOn w:val="Normale"/>
    <w:pPr>
      <w:ind w:left="566" w:hanging="283"/>
    </w:pPr>
  </w:style>
  <w:style w:type="paragraph" w:styleId="Elenco3">
    <w:name w:val="List 3"/>
    <w:basedOn w:val="Normale"/>
    <w:pPr>
      <w:ind w:left="849" w:hanging="283"/>
    </w:pPr>
  </w:style>
  <w:style w:type="paragraph" w:styleId="Elenco4">
    <w:name w:val="List 4"/>
    <w:basedOn w:val="Normale"/>
    <w:pPr>
      <w:ind w:left="1132" w:hanging="283"/>
    </w:pPr>
  </w:style>
  <w:style w:type="paragraph" w:styleId="Elenco5">
    <w:name w:val="List 5"/>
    <w:basedOn w:val="Normale"/>
    <w:pPr>
      <w:ind w:left="1415" w:hanging="283"/>
    </w:pPr>
  </w:style>
  <w:style w:type="paragraph" w:styleId="Puntoelenco">
    <w:name w:val="List Bullet"/>
    <w:basedOn w:val="Normale"/>
    <w:rsid w:val="00B902C8"/>
    <w:pPr>
      <w:numPr>
        <w:numId w:val="4"/>
      </w:numPr>
    </w:pPr>
    <w:rPr>
      <w:rFonts w:ascii="Times New Roman" w:hAnsi="Times New Roman"/>
      <w:sz w:val="24"/>
      <w:lang w:eastAsia="en-US"/>
    </w:rPr>
  </w:style>
  <w:style w:type="paragraph" w:styleId="Puntoelenco2">
    <w:name w:val="List Bullet 2"/>
    <w:basedOn w:val="Text2"/>
    <w:rsid w:val="00B902C8"/>
    <w:pPr>
      <w:numPr>
        <w:numId w:val="6"/>
      </w:numPr>
      <w:tabs>
        <w:tab w:val="clear" w:pos="2161"/>
      </w:tabs>
    </w:pPr>
    <w:rPr>
      <w:rFonts w:ascii="Times New Roman" w:hAnsi="Times New Roman"/>
      <w:sz w:val="24"/>
      <w:lang w:eastAsia="en-US"/>
    </w:rPr>
  </w:style>
  <w:style w:type="paragraph" w:styleId="Puntoelenco3">
    <w:name w:val="List Bullet 3"/>
    <w:basedOn w:val="Text3"/>
    <w:rsid w:val="00B902C8"/>
    <w:pPr>
      <w:numPr>
        <w:numId w:val="7"/>
      </w:numPr>
      <w:tabs>
        <w:tab w:val="clear" w:pos="2302"/>
      </w:tabs>
    </w:pPr>
    <w:rPr>
      <w:rFonts w:ascii="Times New Roman" w:hAnsi="Times New Roman"/>
      <w:sz w:val="24"/>
      <w:lang w:eastAsia="en-US"/>
    </w:rPr>
  </w:style>
  <w:style w:type="paragraph" w:styleId="Puntoelenco4">
    <w:name w:val="List Bullet 4"/>
    <w:basedOn w:val="Text4"/>
    <w:rsid w:val="00B902C8"/>
    <w:pPr>
      <w:numPr>
        <w:numId w:val="8"/>
      </w:numPr>
      <w:tabs>
        <w:tab w:val="clear" w:pos="2302"/>
      </w:tabs>
    </w:pPr>
    <w:rPr>
      <w:rFonts w:ascii="Times New Roman" w:hAnsi="Times New Roman"/>
      <w:sz w:val="24"/>
      <w:lang w:eastAsia="en-US"/>
    </w:rPr>
  </w:style>
  <w:style w:type="paragraph" w:styleId="Puntoelenco5">
    <w:name w:val="List Bullet 5"/>
    <w:basedOn w:val="Normale"/>
    <w:autoRedefine/>
    <w:pPr>
      <w:numPr>
        <w:numId w:val="1"/>
      </w:numPr>
    </w:pPr>
  </w:style>
  <w:style w:type="paragraph" w:styleId="Elencocontinua">
    <w:name w:val="List Continue"/>
    <w:basedOn w:val="Normale"/>
    <w:pPr>
      <w:spacing w:after="120"/>
      <w:ind w:left="283"/>
    </w:pPr>
  </w:style>
  <w:style w:type="paragraph" w:styleId="Elencocontinua2">
    <w:name w:val="List Continue 2"/>
    <w:basedOn w:val="Normale"/>
    <w:pPr>
      <w:spacing w:after="120"/>
      <w:ind w:left="566"/>
    </w:pPr>
  </w:style>
  <w:style w:type="paragraph" w:styleId="Elencocontinua3">
    <w:name w:val="List Continue 3"/>
    <w:basedOn w:val="Normale"/>
    <w:pPr>
      <w:spacing w:after="120"/>
      <w:ind w:left="849"/>
    </w:pPr>
  </w:style>
  <w:style w:type="paragraph" w:styleId="Elencocontinua4">
    <w:name w:val="List Continue 4"/>
    <w:basedOn w:val="Normale"/>
    <w:pPr>
      <w:spacing w:after="120"/>
      <w:ind w:left="1132"/>
    </w:pPr>
  </w:style>
  <w:style w:type="paragraph" w:styleId="Elencocontinua5">
    <w:name w:val="List Continue 5"/>
    <w:basedOn w:val="Normale"/>
    <w:pPr>
      <w:spacing w:after="120"/>
      <w:ind w:left="1415"/>
    </w:pPr>
  </w:style>
  <w:style w:type="paragraph" w:styleId="Numeroelenco">
    <w:name w:val="List Number"/>
    <w:basedOn w:val="Normale"/>
    <w:rsid w:val="00B902C8"/>
    <w:pPr>
      <w:numPr>
        <w:numId w:val="14"/>
      </w:numPr>
    </w:pPr>
    <w:rPr>
      <w:rFonts w:ascii="Times New Roman" w:hAnsi="Times New Roman"/>
      <w:sz w:val="24"/>
      <w:lang w:eastAsia="en-US"/>
    </w:rPr>
  </w:style>
  <w:style w:type="paragraph" w:styleId="Numeroelenco2">
    <w:name w:val="List Number 2"/>
    <w:basedOn w:val="Text2"/>
    <w:rsid w:val="00B902C8"/>
    <w:pPr>
      <w:numPr>
        <w:numId w:val="16"/>
      </w:numPr>
      <w:tabs>
        <w:tab w:val="clear" w:pos="2161"/>
      </w:tabs>
    </w:pPr>
    <w:rPr>
      <w:rFonts w:ascii="Times New Roman" w:hAnsi="Times New Roman"/>
      <w:sz w:val="24"/>
      <w:lang w:eastAsia="en-US"/>
    </w:rPr>
  </w:style>
  <w:style w:type="paragraph" w:styleId="Numeroelenco3">
    <w:name w:val="List Number 3"/>
    <w:basedOn w:val="Text3"/>
    <w:rsid w:val="00B902C8"/>
    <w:pPr>
      <w:numPr>
        <w:numId w:val="17"/>
      </w:numPr>
      <w:tabs>
        <w:tab w:val="clear" w:pos="2302"/>
      </w:tabs>
    </w:pPr>
    <w:rPr>
      <w:rFonts w:ascii="Times New Roman" w:hAnsi="Times New Roman"/>
      <w:sz w:val="24"/>
      <w:lang w:eastAsia="en-US"/>
    </w:rPr>
  </w:style>
  <w:style w:type="paragraph" w:styleId="Numeroelenco4">
    <w:name w:val="List Number 4"/>
    <w:basedOn w:val="Text4"/>
    <w:rsid w:val="00B902C8"/>
    <w:pPr>
      <w:numPr>
        <w:numId w:val="18"/>
      </w:numPr>
      <w:tabs>
        <w:tab w:val="clear" w:pos="2302"/>
      </w:tabs>
    </w:pPr>
    <w:rPr>
      <w:rFonts w:ascii="Times New Roman" w:hAnsi="Times New Roman"/>
      <w:sz w:val="24"/>
      <w:lang w:eastAsia="en-US"/>
    </w:rPr>
  </w:style>
  <w:style w:type="paragraph" w:styleId="Numeroelenco5">
    <w:name w:val="List Number 5"/>
    <w:basedOn w:val="Normale"/>
    <w:pPr>
      <w:numPr>
        <w:numId w:val="2"/>
      </w:numPr>
    </w:pPr>
  </w:style>
  <w:style w:type="paragraph" w:styleId="Tes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Intestazionemessaggio">
    <w:name w:val="Message Header"/>
    <w:basedOn w:val="Normale"/>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Rientronormale">
    <w:name w:val="Normal Indent"/>
    <w:basedOn w:val="Normale"/>
    <w:pPr>
      <w:ind w:left="720"/>
    </w:pPr>
  </w:style>
  <w:style w:type="paragraph" w:styleId="Intestazionenota">
    <w:name w:val="Note Heading"/>
    <w:basedOn w:val="Normale"/>
    <w:next w:val="Normale"/>
  </w:style>
  <w:style w:type="paragraph" w:customStyle="1" w:styleId="NoteHead">
    <w:name w:val="NoteHead"/>
    <w:basedOn w:val="Normale"/>
    <w:next w:val="Subject"/>
    <w:pPr>
      <w:spacing w:before="720" w:after="720"/>
      <w:jc w:val="center"/>
    </w:pPr>
    <w:rPr>
      <w:b/>
      <w:smallCaps/>
    </w:rPr>
  </w:style>
  <w:style w:type="paragraph" w:customStyle="1" w:styleId="Subject">
    <w:name w:val="Subject"/>
    <w:basedOn w:val="Normale"/>
    <w:next w:val="Normale"/>
    <w:pPr>
      <w:spacing w:after="480"/>
      <w:ind w:left="1191" w:hanging="1191"/>
      <w:jc w:val="left"/>
    </w:pPr>
    <w:rPr>
      <w:b/>
    </w:rPr>
  </w:style>
  <w:style w:type="paragraph" w:customStyle="1" w:styleId="NoteList">
    <w:name w:val="NoteList"/>
    <w:basedOn w:val="Normale"/>
    <w:next w:val="Subject"/>
    <w:pPr>
      <w:tabs>
        <w:tab w:val="left" w:pos="5823"/>
      </w:tabs>
      <w:spacing w:before="720" w:after="720"/>
      <w:ind w:left="5104" w:hanging="3119"/>
      <w:jc w:val="left"/>
    </w:pPr>
    <w:rPr>
      <w:b/>
      <w:smallCaps/>
    </w:rPr>
  </w:style>
  <w:style w:type="paragraph" w:customStyle="1" w:styleId="NumPar1">
    <w:name w:val="NumPar 1"/>
    <w:basedOn w:val="Titolo1"/>
    <w:next w:val="Text1"/>
    <w:pPr>
      <w:keepNext w:val="0"/>
      <w:spacing w:before="0"/>
      <w:ind w:left="483" w:hanging="483"/>
      <w:outlineLvl w:val="9"/>
    </w:pPr>
    <w:rPr>
      <w:b w:val="0"/>
      <w:smallCaps w:val="0"/>
    </w:rPr>
  </w:style>
  <w:style w:type="paragraph" w:customStyle="1" w:styleId="NumPar2">
    <w:name w:val="NumPar 2"/>
    <w:basedOn w:val="Titolo2"/>
    <w:next w:val="Text2"/>
    <w:pPr>
      <w:outlineLvl w:val="9"/>
    </w:pPr>
    <w:rPr>
      <w:b w:val="0"/>
    </w:rPr>
  </w:style>
  <w:style w:type="paragraph" w:customStyle="1" w:styleId="NumPar3">
    <w:name w:val="NumPar 3"/>
    <w:basedOn w:val="Titolo3"/>
    <w:next w:val="Text3"/>
    <w:pPr>
      <w:outlineLvl w:val="9"/>
    </w:pPr>
    <w:rPr>
      <w:i/>
    </w:rPr>
  </w:style>
  <w:style w:type="paragraph" w:customStyle="1" w:styleId="NumPar4">
    <w:name w:val="NumPar 4"/>
    <w:basedOn w:val="Titolo4"/>
    <w:next w:val="Text4"/>
    <w:pPr>
      <w:keepNext w:val="0"/>
      <w:outlineLvl w:val="9"/>
    </w:pPr>
  </w:style>
  <w:style w:type="paragraph" w:customStyle="1" w:styleId="PartTitle">
    <w:name w:val="PartTitle"/>
    <w:basedOn w:val="Normale"/>
    <w:next w:val="ChapterTitle"/>
    <w:pPr>
      <w:keepNext/>
      <w:pageBreakBefore/>
      <w:spacing w:after="480"/>
      <w:jc w:val="center"/>
    </w:pPr>
    <w:rPr>
      <w:b/>
      <w:sz w:val="36"/>
    </w:rPr>
  </w:style>
  <w:style w:type="paragraph" w:styleId="Testonormale">
    <w:name w:val="Plain Text"/>
    <w:basedOn w:val="Normale"/>
    <w:rPr>
      <w:rFonts w:ascii="Courier New" w:hAnsi="Courier New"/>
    </w:rPr>
  </w:style>
  <w:style w:type="paragraph" w:styleId="Formuladiapertura">
    <w:name w:val="Salutation"/>
    <w:basedOn w:val="Normale"/>
    <w:next w:val="Normale"/>
  </w:style>
  <w:style w:type="paragraph" w:styleId="Firma">
    <w:name w:val="Signature"/>
    <w:basedOn w:val="Normale"/>
    <w:next w:val="Enclosures"/>
    <w:pPr>
      <w:tabs>
        <w:tab w:val="left" w:pos="5103"/>
      </w:tabs>
      <w:spacing w:before="1200" w:after="0"/>
      <w:ind w:left="5103"/>
      <w:jc w:val="center"/>
    </w:pPr>
  </w:style>
  <w:style w:type="paragraph" w:styleId="Sottotitolo">
    <w:name w:val="Subtitle"/>
    <w:basedOn w:val="Normale"/>
    <w:qFormat/>
    <w:pPr>
      <w:spacing w:after="60"/>
      <w:jc w:val="center"/>
      <w:outlineLvl w:val="1"/>
    </w:pPr>
  </w:style>
  <w:style w:type="paragraph" w:customStyle="1" w:styleId="SubTitle1">
    <w:name w:val="SubTitle 1"/>
    <w:basedOn w:val="Normale"/>
    <w:next w:val="SubTitle2"/>
    <w:pPr>
      <w:jc w:val="center"/>
    </w:pPr>
    <w:rPr>
      <w:b/>
      <w:sz w:val="40"/>
    </w:rPr>
  </w:style>
  <w:style w:type="paragraph" w:customStyle="1" w:styleId="SubTitle2">
    <w:name w:val="SubTitle 2"/>
    <w:basedOn w:val="Normale"/>
    <w:pPr>
      <w:jc w:val="center"/>
    </w:pPr>
    <w:rPr>
      <w:b/>
      <w:sz w:val="32"/>
    </w:rPr>
  </w:style>
  <w:style w:type="paragraph" w:styleId="Indicefonti">
    <w:name w:val="table of authorities"/>
    <w:basedOn w:val="Normale"/>
    <w:next w:val="Normale"/>
    <w:semiHidden/>
    <w:pPr>
      <w:ind w:left="240" w:hanging="240"/>
    </w:pPr>
  </w:style>
  <w:style w:type="paragraph" w:styleId="Indicedellefigure">
    <w:name w:val="table of figures"/>
    <w:basedOn w:val="Normale"/>
    <w:next w:val="Normale"/>
    <w:semiHidden/>
    <w:pPr>
      <w:ind w:left="480" w:hanging="480"/>
    </w:pPr>
  </w:style>
  <w:style w:type="paragraph" w:styleId="Titolo">
    <w:name w:val="Title"/>
    <w:basedOn w:val="Normale"/>
    <w:next w:val="SubTitle1"/>
    <w:qFormat/>
    <w:pPr>
      <w:spacing w:after="480"/>
      <w:jc w:val="center"/>
    </w:pPr>
    <w:rPr>
      <w:b/>
      <w:kern w:val="28"/>
      <w:sz w:val="48"/>
    </w:rPr>
  </w:style>
  <w:style w:type="paragraph" w:styleId="Titoloindicefonti">
    <w:name w:val="toa heading"/>
    <w:basedOn w:val="Normale"/>
    <w:next w:val="Normale"/>
    <w:semiHidden/>
    <w:pPr>
      <w:spacing w:before="120"/>
    </w:pPr>
    <w:rPr>
      <w:b/>
    </w:rPr>
  </w:style>
  <w:style w:type="paragraph" w:styleId="Sommario1">
    <w:name w:val="toc 1"/>
    <w:basedOn w:val="Normale"/>
    <w:next w:val="Normale"/>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Sommario2">
    <w:name w:val="toc 2"/>
    <w:basedOn w:val="Normale"/>
    <w:next w:val="Normale"/>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Sommario3">
    <w:name w:val="toc 3"/>
    <w:basedOn w:val="Normale"/>
    <w:next w:val="Normale"/>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Sommario4">
    <w:name w:val="toc 4"/>
    <w:basedOn w:val="Normale"/>
    <w:next w:val="Normale"/>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Sommario5">
    <w:name w:val="toc 5"/>
    <w:basedOn w:val="Normale"/>
    <w:next w:val="Normale"/>
    <w:semiHidden/>
    <w:rsid w:val="00B902C8"/>
    <w:pPr>
      <w:tabs>
        <w:tab w:val="right" w:leader="dot" w:pos="8641"/>
      </w:tabs>
      <w:spacing w:before="240" w:after="120"/>
      <w:ind w:right="720"/>
    </w:pPr>
    <w:rPr>
      <w:rFonts w:ascii="Times New Roman" w:hAnsi="Times New Roman"/>
      <w:caps/>
      <w:sz w:val="24"/>
      <w:lang w:eastAsia="en-US"/>
    </w:r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customStyle="1" w:styleId="YReferences">
    <w:name w:val="YReferences"/>
    <w:basedOn w:val="Normale"/>
    <w:next w:val="Normale"/>
    <w:pPr>
      <w:spacing w:after="480"/>
      <w:ind w:left="1191" w:hanging="1191"/>
    </w:pPr>
  </w:style>
  <w:style w:type="character" w:styleId="Rimandonotaapidipagina">
    <w:name w:val="footnote reference"/>
    <w:semiHidden/>
    <w:rPr>
      <w:rFonts w:ascii="TimesNewRomanPS" w:hAnsi="TimesNewRomanPS"/>
      <w:position w:val="6"/>
      <w:sz w:val="16"/>
    </w:rPr>
  </w:style>
  <w:style w:type="character" w:styleId="Numeropagina">
    <w:name w:val="page number"/>
    <w:basedOn w:val="Carpredefinitoparagrafo"/>
  </w:style>
  <w:style w:type="paragraph" w:customStyle="1" w:styleId="Heading2b">
    <w:name w:val="Heading2b"/>
    <w:basedOn w:val="Normale"/>
    <w:pPr>
      <w:ind w:left="567" w:hanging="567"/>
      <w:jc w:val="center"/>
    </w:pPr>
    <w:rPr>
      <w:b/>
      <w:u w:val="single"/>
    </w:rPr>
  </w:style>
  <w:style w:type="paragraph" w:customStyle="1" w:styleId="Annexetitle">
    <w:name w:val="Annexe_title"/>
    <w:basedOn w:val="Titolo1"/>
    <w:next w:val="Normale"/>
    <w:autoRedefine/>
    <w:rsid w:val="0019480C"/>
    <w:pPr>
      <w:keepNext w:val="0"/>
      <w:pageBreakBefore/>
      <w:tabs>
        <w:tab w:val="left" w:pos="1701"/>
        <w:tab w:val="left" w:pos="2552"/>
      </w:tabs>
      <w:outlineLvl w:val="9"/>
    </w:pPr>
    <w:rPr>
      <w:caps/>
      <w:smallCaps w:val="0"/>
      <w:kern w:val="0"/>
    </w:rPr>
  </w:style>
  <w:style w:type="character" w:styleId="Collegamentoipertestuale">
    <w:name w:val="Hyperlink"/>
    <w:rPr>
      <w:color w:val="0000FF"/>
      <w:u w:val="single"/>
    </w:rPr>
  </w:style>
  <w:style w:type="paragraph" w:customStyle="1" w:styleId="normaltableau">
    <w:name w:val="normal_tableau"/>
    <w:basedOn w:val="Normale"/>
    <w:pPr>
      <w:spacing w:before="120" w:after="120"/>
    </w:pPr>
    <w:rPr>
      <w:rFonts w:ascii="Optima" w:hAnsi="Optima"/>
      <w:sz w:val="22"/>
    </w:rPr>
  </w:style>
  <w:style w:type="paragraph" w:customStyle="1" w:styleId="Contact">
    <w:name w:val="Contact"/>
    <w:basedOn w:val="Normale"/>
    <w:next w:val="Normale"/>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5"/>
      </w:numPr>
    </w:pPr>
    <w:rPr>
      <w:rFonts w:ascii="Times New Roman" w:hAnsi="Times New Roman"/>
      <w:sz w:val="24"/>
      <w:lang w:eastAsia="en-US"/>
    </w:rPr>
  </w:style>
  <w:style w:type="paragraph" w:customStyle="1" w:styleId="ListDash">
    <w:name w:val="List Dash"/>
    <w:basedOn w:val="Normale"/>
    <w:rsid w:val="00B902C8"/>
    <w:pPr>
      <w:numPr>
        <w:numId w:val="9"/>
      </w:numPr>
    </w:pPr>
    <w:rPr>
      <w:rFonts w:ascii="Times New Roman" w:hAnsi="Times New Roman"/>
      <w:sz w:val="24"/>
      <w:lang w:eastAsia="en-US"/>
    </w:rPr>
  </w:style>
  <w:style w:type="paragraph" w:customStyle="1" w:styleId="ListDash1">
    <w:name w:val="List Dash 1"/>
    <w:basedOn w:val="Text1"/>
    <w:rsid w:val="00B902C8"/>
    <w:pPr>
      <w:numPr>
        <w:numId w:val="10"/>
      </w:numPr>
    </w:pPr>
    <w:rPr>
      <w:rFonts w:ascii="Times New Roman" w:hAnsi="Times New Roman"/>
      <w:sz w:val="24"/>
      <w:lang w:eastAsia="en-US"/>
    </w:rPr>
  </w:style>
  <w:style w:type="paragraph" w:customStyle="1" w:styleId="ListDash2">
    <w:name w:val="List Dash 2"/>
    <w:basedOn w:val="Text2"/>
    <w:rsid w:val="00B902C8"/>
    <w:pPr>
      <w:numPr>
        <w:numId w:val="11"/>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2"/>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3"/>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5"/>
      </w:numPr>
    </w:pPr>
    <w:rPr>
      <w:rFonts w:ascii="Times New Roman" w:hAnsi="Times New Roman"/>
      <w:sz w:val="24"/>
      <w:lang w:eastAsia="en-US"/>
    </w:rPr>
  </w:style>
  <w:style w:type="paragraph" w:customStyle="1" w:styleId="ListNumberLevel2">
    <w:name w:val="List Number (Level 2)"/>
    <w:basedOn w:val="Normale"/>
    <w:rsid w:val="00B902C8"/>
    <w:pPr>
      <w:numPr>
        <w:ilvl w:val="1"/>
        <w:numId w:val="14"/>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5"/>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6"/>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7"/>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8"/>
      </w:numPr>
      <w:tabs>
        <w:tab w:val="clear" w:pos="2302"/>
      </w:tabs>
    </w:pPr>
    <w:rPr>
      <w:rFonts w:ascii="Times New Roman" w:hAnsi="Times New Roman"/>
      <w:sz w:val="24"/>
      <w:lang w:eastAsia="en-US"/>
    </w:rPr>
  </w:style>
  <w:style w:type="paragraph" w:customStyle="1" w:styleId="ListNumberLevel3">
    <w:name w:val="List Number (Level 3)"/>
    <w:basedOn w:val="Normale"/>
    <w:rsid w:val="00B902C8"/>
    <w:pPr>
      <w:numPr>
        <w:ilvl w:val="2"/>
        <w:numId w:val="14"/>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5"/>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6"/>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7"/>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8"/>
      </w:numPr>
      <w:tabs>
        <w:tab w:val="clear" w:pos="2302"/>
      </w:tabs>
    </w:pPr>
    <w:rPr>
      <w:rFonts w:ascii="Times New Roman" w:hAnsi="Times New Roman"/>
      <w:sz w:val="24"/>
      <w:lang w:eastAsia="en-US"/>
    </w:rPr>
  </w:style>
  <w:style w:type="paragraph" w:customStyle="1" w:styleId="ListNumberLevel4">
    <w:name w:val="List Number (Level 4)"/>
    <w:basedOn w:val="Normale"/>
    <w:rsid w:val="00B902C8"/>
    <w:pPr>
      <w:numPr>
        <w:ilvl w:val="3"/>
        <w:numId w:val="14"/>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5"/>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6"/>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7"/>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8"/>
      </w:numPr>
      <w:tabs>
        <w:tab w:val="clear" w:pos="2302"/>
      </w:tabs>
    </w:pPr>
    <w:rPr>
      <w:rFonts w:ascii="Times New Roman" w:hAnsi="Times New Roman"/>
      <w:sz w:val="24"/>
      <w:lang w:eastAsia="en-US"/>
    </w:rPr>
  </w:style>
  <w:style w:type="paragraph" w:styleId="Titolosommario">
    <w:name w:val="TOC Heading"/>
    <w:basedOn w:val="Normale"/>
    <w:next w:val="Normale"/>
    <w:qFormat/>
    <w:rsid w:val="00B902C8"/>
    <w:pPr>
      <w:keepNext/>
      <w:spacing w:before="240"/>
      <w:jc w:val="center"/>
    </w:pPr>
    <w:rPr>
      <w:rFonts w:ascii="Times New Roman" w:hAnsi="Times New Roman"/>
      <w:b/>
      <w:sz w:val="24"/>
      <w:lang w:eastAsia="en-US"/>
    </w:rPr>
  </w:style>
  <w:style w:type="paragraph" w:styleId="NormaleWeb">
    <w:name w:val="Normal (Web)"/>
    <w:basedOn w:val="Normale"/>
    <w:rsid w:val="007C05EF"/>
    <w:pPr>
      <w:spacing w:before="60" w:after="60"/>
      <w:jc w:val="left"/>
    </w:pPr>
    <w:rPr>
      <w:rFonts w:ascii="Times New Roman" w:hAnsi="Times New Roman"/>
    </w:rPr>
  </w:style>
  <w:style w:type="character" w:styleId="Rimandocommento">
    <w:name w:val="annotation reference"/>
    <w:rsid w:val="0061269A"/>
    <w:rPr>
      <w:sz w:val="16"/>
      <w:szCs w:val="16"/>
    </w:rPr>
  </w:style>
  <w:style w:type="paragraph" w:styleId="Soggettocommento">
    <w:name w:val="annotation subject"/>
    <w:basedOn w:val="Testocommento"/>
    <w:next w:val="Testocommento"/>
    <w:semiHidden/>
    <w:rsid w:val="0061269A"/>
    <w:rPr>
      <w:b/>
      <w:bCs/>
    </w:rPr>
  </w:style>
  <w:style w:type="paragraph" w:styleId="Testofumetto">
    <w:name w:val="Balloon Text"/>
    <w:basedOn w:val="Normale"/>
    <w:semiHidden/>
    <w:rsid w:val="0061269A"/>
    <w:rPr>
      <w:rFonts w:ascii="Tahoma" w:hAnsi="Tahoma"/>
      <w:sz w:val="16"/>
      <w:szCs w:val="16"/>
    </w:rPr>
  </w:style>
  <w:style w:type="paragraph" w:styleId="Paragrafoelenco">
    <w:name w:val="List Paragraph"/>
    <w:basedOn w:val="Normale"/>
    <w:uiPriority w:val="34"/>
    <w:qFormat/>
    <w:rsid w:val="001C4DD2"/>
    <w:pPr>
      <w:spacing w:after="0"/>
      <w:ind w:left="720"/>
      <w:jc w:val="left"/>
    </w:pPr>
    <w:rPr>
      <w:rFonts w:ascii="Calibri" w:eastAsia="Calibri" w:hAnsi="Calibri" w:cs="Calibri"/>
      <w:sz w:val="22"/>
      <w:szCs w:val="22"/>
    </w:rPr>
  </w:style>
  <w:style w:type="character" w:customStyle="1" w:styleId="TestocommentoCarattere">
    <w:name w:val="Testo commento Carattere"/>
    <w:link w:val="Testocommento"/>
    <w:semiHidden/>
    <w:rsid w:val="00862E3E"/>
    <w:rPr>
      <w:rFonts w:ascii="Arial" w:hAnsi="Arial"/>
    </w:rPr>
  </w:style>
  <w:style w:type="character" w:styleId="Collegamentovisitato">
    <w:name w:val="FollowedHyperlink"/>
    <w:rsid w:val="00450070"/>
    <w:rPr>
      <w:color w:val="800080"/>
      <w:u w:val="single"/>
    </w:rPr>
  </w:style>
  <w:style w:type="paragraph" w:styleId="Revisione">
    <w:name w:val="Revision"/>
    <w:hidden/>
    <w:uiPriority w:val="99"/>
    <w:semiHidden/>
    <w:rsid w:val="009F2A7A"/>
    <w:rPr>
      <w:rFonts w:ascii="Arial" w:hAnsi="Arial"/>
    </w:rPr>
  </w:style>
  <w:style w:type="character" w:styleId="Enfasigrassetto">
    <w:name w:val="Strong"/>
    <w:basedOn w:val="Carpredefinitoparagrafo"/>
    <w:qFormat/>
    <w:rsid w:val="00D01D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2059665723">
      <w:bodyDiv w:val="1"/>
      <w:marLeft w:val="0"/>
      <w:marRight w:val="0"/>
      <w:marTop w:val="0"/>
      <w:marBottom w:val="0"/>
      <w:divBdr>
        <w:top w:val="none" w:sz="0" w:space="0" w:color="auto"/>
        <w:left w:val="none" w:sz="0" w:space="0" w:color="auto"/>
        <w:bottom w:val="none" w:sz="0" w:space="0" w:color="auto"/>
        <w:right w:val="none" w:sz="0" w:space="0" w:color="auto"/>
      </w:divBdr>
    </w:div>
    <w:div w:id="2133549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8ACF3-AAC1-4C0B-B22B-6A49B2E5C64D}">
  <ds:schemaRefs>
    <ds:schemaRef ds:uri="http://schemas.microsoft.com/sharepoint/v3/contenttype/forms"/>
  </ds:schemaRefs>
</ds:datastoreItem>
</file>

<file path=customXml/itemProps2.xml><?xml version="1.0" encoding="utf-8"?>
<ds:datastoreItem xmlns:ds="http://schemas.openxmlformats.org/officeDocument/2006/customXml" ds:itemID="{F66C4E40-87E0-426B-863E-544FCAB8EFB2}">
  <ds:schemaRefs>
    <ds:schemaRef ds:uri="http://schemas.microsoft.com/office/2006/documentManagement/types"/>
    <ds:schemaRef ds:uri="http://purl.org/dc/terms/"/>
    <ds:schemaRef ds:uri="b21a4a1d-4eb8-49d3-b465-be101281b0f3"/>
    <ds:schemaRef ds:uri="http://purl.org/dc/dcmitype/"/>
    <ds:schemaRef ds:uri="http://www.w3.org/XML/1998/namespace"/>
    <ds:schemaRef ds:uri="http://purl.org/dc/elements/1.1/"/>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F3967E0D-5998-460C-B20A-DE5A8F29B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27D1BC-3130-4DB0-8B7B-AAE1C9E71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270</TotalTime>
  <Pages>16</Pages>
  <Words>7280</Words>
  <Characters>42052</Characters>
  <Application>Microsoft Office Word</Application>
  <DocSecurity>0</DocSecurity>
  <Lines>350</Lines>
  <Paragraphs>98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XXXXXXX</Company>
  <LinksUpToDate>false</LinksUpToDate>
  <CharactersWithSpaces>49234</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XXXXXXX</dc:creator>
  <cp:keywords>EL3</cp:keywords>
  <cp:lastModifiedBy>Elisa Chiara</cp:lastModifiedBy>
  <cp:revision>44</cp:revision>
  <cp:lastPrinted>2012-09-26T09:25:00Z</cp:lastPrinted>
  <dcterms:created xsi:type="dcterms:W3CDTF">2024-10-10T15:51:00Z</dcterms:created>
  <dcterms:modified xsi:type="dcterms:W3CDTF">2024-10-25T11:03:00Z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